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E052" w14:textId="77777777" w:rsidR="00A40D86" w:rsidRPr="00363DEC" w:rsidRDefault="00A40D86" w:rsidP="00A40D86">
      <w:pPr>
        <w:pStyle w:val="BodyText"/>
        <w:spacing w:before="74"/>
        <w:ind w:left="116"/>
        <w:rPr>
          <w:rFonts w:asciiTheme="minorHAnsi" w:hAnsiTheme="minorHAnsi"/>
        </w:rPr>
      </w:pPr>
      <w:r w:rsidRPr="00363DEC">
        <w:rPr>
          <w:rFonts w:asciiTheme="minorHAnsi" w:hAnsiTheme="minorHAnsi"/>
          <w:w w:val="110"/>
        </w:rPr>
        <w:t>Hankedokumendi lisa 2</w:t>
      </w:r>
    </w:p>
    <w:p w14:paraId="06DE9CBC" w14:textId="77777777" w:rsidR="00A40D86" w:rsidRPr="00363DEC" w:rsidRDefault="00A40D86" w:rsidP="00A40D86">
      <w:pPr>
        <w:pStyle w:val="Heading2"/>
        <w:spacing w:before="207"/>
        <w:rPr>
          <w:rFonts w:asciiTheme="minorHAnsi" w:hAnsiTheme="minorHAnsi"/>
        </w:rPr>
      </w:pPr>
      <w:r w:rsidRPr="00363DEC">
        <w:rPr>
          <w:rFonts w:asciiTheme="minorHAnsi" w:hAnsiTheme="minorHAnsi"/>
          <w:w w:val="110"/>
        </w:rPr>
        <w:t>MEESKONNA CURRICULUM VITAE</w:t>
      </w:r>
    </w:p>
    <w:p w14:paraId="29FB54A8" w14:textId="77777777" w:rsidR="00A40D86" w:rsidRPr="00363DEC" w:rsidRDefault="00A40D86" w:rsidP="00A40D86">
      <w:pPr>
        <w:pStyle w:val="BodyText"/>
        <w:spacing w:before="10"/>
        <w:rPr>
          <w:rFonts w:asciiTheme="minorHAnsi" w:hAnsiTheme="minorHAnsi"/>
          <w:b/>
          <w:sz w:val="1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6596"/>
      </w:tblGrid>
      <w:tr w:rsidR="00A40D86" w:rsidRPr="00363DEC" w14:paraId="38459AB7" w14:textId="77777777" w:rsidTr="00417829">
        <w:trPr>
          <w:trHeight w:val="587"/>
        </w:trPr>
        <w:tc>
          <w:tcPr>
            <w:tcW w:w="2583" w:type="dxa"/>
          </w:tcPr>
          <w:p w14:paraId="29EB89AC" w14:textId="77777777" w:rsidR="00A40D86" w:rsidRPr="00363DEC" w:rsidRDefault="00A40D86" w:rsidP="00417829">
            <w:pPr>
              <w:pStyle w:val="TableParagraph"/>
              <w:spacing w:line="290" w:lineRule="exact"/>
              <w:ind w:left="110"/>
              <w:rPr>
                <w:rFonts w:asciiTheme="minorHAnsi" w:hAnsiTheme="minorHAnsi"/>
                <w:b/>
                <w:sz w:val="24"/>
              </w:rPr>
            </w:pPr>
            <w:r w:rsidRPr="00363DEC">
              <w:rPr>
                <w:rFonts w:asciiTheme="minorHAnsi" w:hAnsiTheme="minorHAnsi"/>
                <w:b/>
                <w:w w:val="115"/>
                <w:sz w:val="24"/>
              </w:rPr>
              <w:t>Roll käesolevas töös:</w:t>
            </w:r>
          </w:p>
        </w:tc>
        <w:tc>
          <w:tcPr>
            <w:tcW w:w="6596" w:type="dxa"/>
          </w:tcPr>
          <w:p w14:paraId="4C0D60C1" w14:textId="70CCA9C8" w:rsidR="00A40D86" w:rsidRPr="00363DEC" w:rsidRDefault="00AE722C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 xml:space="preserve"> </w:t>
            </w:r>
            <w:r w:rsidRPr="00111582">
              <w:rPr>
                <w:rFonts w:asciiTheme="minorHAnsi" w:hAnsiTheme="minorHAnsi"/>
                <w:sz w:val="24"/>
              </w:rPr>
              <w:t>Ekspert</w:t>
            </w:r>
          </w:p>
        </w:tc>
      </w:tr>
      <w:tr w:rsidR="00A40D86" w:rsidRPr="00363DEC" w14:paraId="22951AF4" w14:textId="77777777" w:rsidTr="00417829">
        <w:trPr>
          <w:trHeight w:val="498"/>
        </w:trPr>
        <w:tc>
          <w:tcPr>
            <w:tcW w:w="2583" w:type="dxa"/>
          </w:tcPr>
          <w:p w14:paraId="614D26B6" w14:textId="77777777" w:rsidR="00A40D86" w:rsidRPr="00363DEC" w:rsidRDefault="00A40D86" w:rsidP="00417829">
            <w:pPr>
              <w:pStyle w:val="TableParagraph"/>
              <w:spacing w:line="290" w:lineRule="exact"/>
              <w:ind w:left="110"/>
              <w:rPr>
                <w:rFonts w:asciiTheme="minorHAnsi" w:hAnsiTheme="minorHAnsi"/>
                <w:b/>
                <w:sz w:val="24"/>
              </w:rPr>
            </w:pPr>
            <w:r w:rsidRPr="00363DEC">
              <w:rPr>
                <w:rFonts w:asciiTheme="minorHAnsi" w:hAnsiTheme="minorHAnsi"/>
                <w:b/>
                <w:w w:val="110"/>
                <w:sz w:val="24"/>
              </w:rPr>
              <w:t>Nimi:</w:t>
            </w:r>
          </w:p>
        </w:tc>
        <w:tc>
          <w:tcPr>
            <w:tcW w:w="6596" w:type="dxa"/>
          </w:tcPr>
          <w:p w14:paraId="67D2F1DA" w14:textId="27271107" w:rsidR="00A40D86" w:rsidRPr="00363DEC" w:rsidRDefault="00AE722C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 xml:space="preserve"> Jonne Kotta</w:t>
            </w:r>
          </w:p>
        </w:tc>
      </w:tr>
      <w:tr w:rsidR="00A40D86" w:rsidRPr="00363DEC" w14:paraId="4B11E5E8" w14:textId="77777777" w:rsidTr="00417829">
        <w:trPr>
          <w:trHeight w:val="498"/>
        </w:trPr>
        <w:tc>
          <w:tcPr>
            <w:tcW w:w="2583" w:type="dxa"/>
          </w:tcPr>
          <w:p w14:paraId="4D37C58D" w14:textId="77777777" w:rsidR="00A40D86" w:rsidRPr="00363DEC" w:rsidRDefault="00A40D86" w:rsidP="00417829">
            <w:pPr>
              <w:pStyle w:val="TableParagraph"/>
              <w:spacing w:line="290" w:lineRule="exact"/>
              <w:ind w:left="110"/>
              <w:rPr>
                <w:rFonts w:asciiTheme="minorHAnsi" w:hAnsiTheme="minorHAnsi"/>
                <w:b/>
                <w:sz w:val="24"/>
              </w:rPr>
            </w:pPr>
            <w:r w:rsidRPr="00363DEC">
              <w:rPr>
                <w:rFonts w:asciiTheme="minorHAnsi" w:hAnsiTheme="minorHAnsi"/>
                <w:b/>
                <w:w w:val="110"/>
                <w:sz w:val="24"/>
              </w:rPr>
              <w:t>Kontaktandmed:</w:t>
            </w:r>
          </w:p>
        </w:tc>
        <w:tc>
          <w:tcPr>
            <w:tcW w:w="6596" w:type="dxa"/>
          </w:tcPr>
          <w:p w14:paraId="6FA293ED" w14:textId="1F5E4D26" w:rsidR="00A40D86" w:rsidRPr="00363DEC" w:rsidRDefault="00AE722C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 xml:space="preserve"> Jonne.kotta@sea.ee</w:t>
            </w:r>
          </w:p>
        </w:tc>
      </w:tr>
      <w:tr w:rsidR="00A40D86" w:rsidRPr="00363DEC" w14:paraId="5AA1D765" w14:textId="77777777" w:rsidTr="00417829">
        <w:trPr>
          <w:trHeight w:val="839"/>
        </w:trPr>
        <w:tc>
          <w:tcPr>
            <w:tcW w:w="2583" w:type="dxa"/>
          </w:tcPr>
          <w:p w14:paraId="08ADC409" w14:textId="77777777" w:rsidR="00A40D86" w:rsidRPr="00363DEC" w:rsidRDefault="00A40D86" w:rsidP="00417829">
            <w:pPr>
              <w:pStyle w:val="TableParagraph"/>
              <w:spacing w:line="278" w:lineRule="auto"/>
              <w:ind w:left="110" w:right="209"/>
              <w:rPr>
                <w:rFonts w:asciiTheme="minorHAnsi" w:hAnsiTheme="minorHAnsi"/>
                <w:b/>
                <w:sz w:val="24"/>
              </w:rPr>
            </w:pPr>
            <w:r w:rsidRPr="00363DEC">
              <w:rPr>
                <w:rFonts w:asciiTheme="minorHAnsi" w:hAnsiTheme="minorHAnsi"/>
                <w:b/>
                <w:w w:val="110"/>
                <w:sz w:val="24"/>
              </w:rPr>
              <w:t>Praegune töökoht ja amet:</w:t>
            </w:r>
          </w:p>
        </w:tc>
        <w:tc>
          <w:tcPr>
            <w:tcW w:w="6596" w:type="dxa"/>
          </w:tcPr>
          <w:p w14:paraId="0EE6A671" w14:textId="77777777" w:rsidR="00A40D86" w:rsidRPr="00363DEC" w:rsidRDefault="00AE722C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 xml:space="preserve"> Tartu Ülikool, Eesti Mereinstituut, professor</w:t>
            </w:r>
          </w:p>
          <w:p w14:paraId="0D463D14" w14:textId="4022994B" w:rsidR="00A87705" w:rsidRPr="00363DEC" w:rsidRDefault="00A87705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  <w:tr w:rsidR="00A40D86" w:rsidRPr="00363DEC" w14:paraId="5552CA8D" w14:textId="77777777" w:rsidTr="00417829">
        <w:trPr>
          <w:trHeight w:val="499"/>
        </w:trPr>
        <w:tc>
          <w:tcPr>
            <w:tcW w:w="2583" w:type="dxa"/>
          </w:tcPr>
          <w:p w14:paraId="0DD12133" w14:textId="77777777" w:rsidR="00A40D86" w:rsidRPr="00363DEC" w:rsidRDefault="00A40D86" w:rsidP="00417829">
            <w:pPr>
              <w:pStyle w:val="TableParagraph"/>
              <w:spacing w:line="290" w:lineRule="exact"/>
              <w:ind w:left="110"/>
              <w:rPr>
                <w:rFonts w:asciiTheme="minorHAnsi" w:hAnsiTheme="minorHAnsi"/>
                <w:b/>
                <w:sz w:val="24"/>
              </w:rPr>
            </w:pPr>
            <w:r w:rsidRPr="00363DEC">
              <w:rPr>
                <w:rFonts w:asciiTheme="minorHAnsi" w:hAnsiTheme="minorHAnsi"/>
                <w:b/>
                <w:w w:val="110"/>
                <w:sz w:val="24"/>
              </w:rPr>
              <w:t>Teenistuskäik:</w:t>
            </w:r>
          </w:p>
        </w:tc>
        <w:tc>
          <w:tcPr>
            <w:tcW w:w="6596" w:type="dxa"/>
          </w:tcPr>
          <w:p w14:paraId="2AF35D66" w14:textId="600812CA" w:rsidR="00A40D86" w:rsidRPr="00363DEC" w:rsidRDefault="00A87705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2013 –</w:t>
            </w:r>
            <w:r w:rsidR="00B64621" w:rsidRPr="00363DEC">
              <w:rPr>
                <w:rFonts w:asciiTheme="minorHAnsi" w:hAnsiTheme="minorHAnsi"/>
                <w:sz w:val="24"/>
              </w:rPr>
              <w:t>...</w:t>
            </w:r>
            <w:r w:rsidRPr="00363DEC">
              <w:rPr>
                <w:rFonts w:asciiTheme="minorHAnsi" w:hAnsiTheme="minorHAnsi"/>
                <w:sz w:val="24"/>
              </w:rPr>
              <w:t xml:space="preserve"> Tartu Ülikool, Eesti Mereinstituut, professor</w:t>
            </w:r>
          </w:p>
        </w:tc>
      </w:tr>
      <w:tr w:rsidR="00A40D86" w:rsidRPr="00363DEC" w14:paraId="372E54D8" w14:textId="77777777" w:rsidTr="00417829">
        <w:trPr>
          <w:trHeight w:val="498"/>
        </w:trPr>
        <w:tc>
          <w:tcPr>
            <w:tcW w:w="2583" w:type="dxa"/>
          </w:tcPr>
          <w:p w14:paraId="64315B69" w14:textId="5EAD7D28" w:rsidR="00A40D86" w:rsidRPr="00363DEC" w:rsidRDefault="00A40D86" w:rsidP="00B64621">
            <w:pPr>
              <w:pStyle w:val="TableParagraph"/>
              <w:spacing w:line="290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548CC354" w14:textId="48D54D32" w:rsidR="00A40D86" w:rsidRPr="00363DEC" w:rsidRDefault="00B64621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201</w:t>
            </w:r>
            <w:r w:rsidR="00111582">
              <w:rPr>
                <w:rFonts w:asciiTheme="minorHAnsi" w:hAnsiTheme="minorHAnsi"/>
                <w:sz w:val="24"/>
              </w:rPr>
              <w:t>4</w:t>
            </w:r>
            <w:r w:rsidRPr="00363DEC">
              <w:rPr>
                <w:rFonts w:asciiTheme="minorHAnsi" w:hAnsiTheme="minorHAnsi"/>
                <w:sz w:val="24"/>
              </w:rPr>
              <w:t>–2020 Lõuna-T</w:t>
            </w:r>
            <w:r w:rsidR="001246F8" w:rsidRPr="00363DEC">
              <w:rPr>
                <w:rFonts w:asciiTheme="minorHAnsi" w:hAnsiTheme="minorHAnsi"/>
                <w:sz w:val="24"/>
              </w:rPr>
              <w:t>š</w:t>
            </w:r>
            <w:r w:rsidRPr="00363DEC">
              <w:rPr>
                <w:rFonts w:asciiTheme="minorHAnsi" w:hAnsiTheme="minorHAnsi"/>
                <w:sz w:val="24"/>
              </w:rPr>
              <w:t>iili Ülikool, külalisprofessor</w:t>
            </w:r>
          </w:p>
        </w:tc>
      </w:tr>
      <w:tr w:rsidR="00B64621" w:rsidRPr="00363DEC" w14:paraId="5779D54E" w14:textId="77777777" w:rsidTr="00417829">
        <w:trPr>
          <w:trHeight w:val="501"/>
        </w:trPr>
        <w:tc>
          <w:tcPr>
            <w:tcW w:w="2583" w:type="dxa"/>
          </w:tcPr>
          <w:p w14:paraId="301DF803" w14:textId="77777777" w:rsidR="00B64621" w:rsidRPr="00363DEC" w:rsidRDefault="00B64621" w:rsidP="00B64621">
            <w:pPr>
              <w:pStyle w:val="TableParagraph"/>
              <w:spacing w:line="292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08C061EF" w14:textId="1F126542" w:rsidR="00B64621" w:rsidRPr="00363DEC" w:rsidRDefault="00B64621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2008–2014 Lääne-Austraalia Ülikool, vanemteadur</w:t>
            </w:r>
          </w:p>
        </w:tc>
      </w:tr>
      <w:tr w:rsidR="001246F8" w:rsidRPr="00363DEC" w14:paraId="2B55CADB" w14:textId="77777777" w:rsidTr="00417829">
        <w:trPr>
          <w:trHeight w:val="501"/>
        </w:trPr>
        <w:tc>
          <w:tcPr>
            <w:tcW w:w="2583" w:type="dxa"/>
          </w:tcPr>
          <w:p w14:paraId="58F0B016" w14:textId="77777777" w:rsidR="001246F8" w:rsidRPr="00363DEC" w:rsidRDefault="001246F8" w:rsidP="00B64621">
            <w:pPr>
              <w:pStyle w:val="TableParagraph"/>
              <w:spacing w:line="292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24A00E6A" w14:textId="187B8FE6" w:rsidR="001246F8" w:rsidRPr="00363DEC" w:rsidRDefault="001246F8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2001–2013 Tartu Ülikool, Eesti Mereinstituut, vanemteadur</w:t>
            </w:r>
          </w:p>
        </w:tc>
      </w:tr>
      <w:tr w:rsidR="001246F8" w:rsidRPr="00363DEC" w14:paraId="1C317DC4" w14:textId="77777777" w:rsidTr="00417829">
        <w:trPr>
          <w:trHeight w:val="501"/>
        </w:trPr>
        <w:tc>
          <w:tcPr>
            <w:tcW w:w="2583" w:type="dxa"/>
          </w:tcPr>
          <w:p w14:paraId="09EF78D0" w14:textId="77777777" w:rsidR="001246F8" w:rsidRPr="00363DEC" w:rsidRDefault="001246F8" w:rsidP="00B64621">
            <w:pPr>
              <w:pStyle w:val="TableParagraph"/>
              <w:spacing w:line="292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42FA6CEC" w14:textId="267B3D6B" w:rsidR="001246F8" w:rsidRPr="00363DEC" w:rsidRDefault="001246F8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2000–2001 Helisingi Ülikool, teadur</w:t>
            </w:r>
          </w:p>
        </w:tc>
      </w:tr>
      <w:tr w:rsidR="001246F8" w:rsidRPr="00363DEC" w14:paraId="72E54F76" w14:textId="77777777" w:rsidTr="00417829">
        <w:trPr>
          <w:trHeight w:val="501"/>
        </w:trPr>
        <w:tc>
          <w:tcPr>
            <w:tcW w:w="2583" w:type="dxa"/>
          </w:tcPr>
          <w:p w14:paraId="7696E884" w14:textId="77777777" w:rsidR="001246F8" w:rsidRPr="00363DEC" w:rsidRDefault="001246F8" w:rsidP="00B64621">
            <w:pPr>
              <w:pStyle w:val="TableParagraph"/>
              <w:spacing w:line="292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166319E6" w14:textId="417D6434" w:rsidR="001246F8" w:rsidRPr="00363DEC" w:rsidRDefault="001246F8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1996–2000 Eesti Mereinstituut, teadur</w:t>
            </w:r>
          </w:p>
        </w:tc>
      </w:tr>
      <w:tr w:rsidR="001246F8" w:rsidRPr="00363DEC" w14:paraId="3BCEE40E" w14:textId="77777777" w:rsidTr="00417829">
        <w:trPr>
          <w:trHeight w:val="501"/>
        </w:trPr>
        <w:tc>
          <w:tcPr>
            <w:tcW w:w="2583" w:type="dxa"/>
          </w:tcPr>
          <w:p w14:paraId="5B7A086F" w14:textId="77777777" w:rsidR="001246F8" w:rsidRPr="00363DEC" w:rsidRDefault="001246F8" w:rsidP="00B64621">
            <w:pPr>
              <w:pStyle w:val="TableParagraph"/>
              <w:spacing w:line="292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73A27E29" w14:textId="37F96BA1" w:rsidR="001246F8" w:rsidRPr="00363DEC" w:rsidRDefault="001246F8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1999 BKA Saaremaa Keskus, mereökosüsteemide spetsialist</w:t>
            </w:r>
          </w:p>
        </w:tc>
      </w:tr>
      <w:tr w:rsidR="001246F8" w:rsidRPr="00363DEC" w14:paraId="09C43F7D" w14:textId="77777777" w:rsidTr="00417829">
        <w:trPr>
          <w:trHeight w:val="501"/>
        </w:trPr>
        <w:tc>
          <w:tcPr>
            <w:tcW w:w="2583" w:type="dxa"/>
          </w:tcPr>
          <w:p w14:paraId="44916DFD" w14:textId="77777777" w:rsidR="001246F8" w:rsidRPr="00363DEC" w:rsidRDefault="001246F8" w:rsidP="00B64621">
            <w:pPr>
              <w:pStyle w:val="TableParagraph"/>
              <w:spacing w:line="292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1A354C7E" w14:textId="612987C4" w:rsidR="001246F8" w:rsidRPr="00363DEC" w:rsidRDefault="001246F8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1999 Pariisi Loodusmuuseum, teadur</w:t>
            </w:r>
          </w:p>
        </w:tc>
      </w:tr>
      <w:tr w:rsidR="001246F8" w:rsidRPr="00363DEC" w14:paraId="7EA1F7E8" w14:textId="77777777" w:rsidTr="00417829">
        <w:trPr>
          <w:trHeight w:val="501"/>
        </w:trPr>
        <w:tc>
          <w:tcPr>
            <w:tcW w:w="2583" w:type="dxa"/>
          </w:tcPr>
          <w:p w14:paraId="5BCA0A84" w14:textId="77777777" w:rsidR="001246F8" w:rsidRPr="00363DEC" w:rsidRDefault="001246F8" w:rsidP="00B64621">
            <w:pPr>
              <w:pStyle w:val="TableParagraph"/>
              <w:spacing w:line="292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710241C4" w14:textId="2ABB56EB" w:rsidR="001246F8" w:rsidRPr="00363DEC" w:rsidRDefault="001246F8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1999 Stockholmi Ülikool, teadur</w:t>
            </w:r>
          </w:p>
        </w:tc>
      </w:tr>
      <w:tr w:rsidR="001246F8" w:rsidRPr="00363DEC" w14:paraId="1868BDE2" w14:textId="77777777" w:rsidTr="00417829">
        <w:trPr>
          <w:trHeight w:val="501"/>
        </w:trPr>
        <w:tc>
          <w:tcPr>
            <w:tcW w:w="2583" w:type="dxa"/>
          </w:tcPr>
          <w:p w14:paraId="52187E78" w14:textId="77777777" w:rsidR="001246F8" w:rsidRPr="00363DEC" w:rsidRDefault="001246F8" w:rsidP="00B64621">
            <w:pPr>
              <w:pStyle w:val="TableParagraph"/>
              <w:spacing w:line="292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10B8B0F1" w14:textId="73940ADE" w:rsidR="001246F8" w:rsidRPr="00363DEC" w:rsidRDefault="001246F8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1997–1999 Turu Ülikool, teadur</w:t>
            </w:r>
          </w:p>
        </w:tc>
      </w:tr>
      <w:tr w:rsidR="001246F8" w:rsidRPr="00363DEC" w14:paraId="7D5E55FC" w14:textId="77777777" w:rsidTr="00417829">
        <w:trPr>
          <w:trHeight w:val="501"/>
        </w:trPr>
        <w:tc>
          <w:tcPr>
            <w:tcW w:w="2583" w:type="dxa"/>
          </w:tcPr>
          <w:p w14:paraId="2CA3C536" w14:textId="77777777" w:rsidR="001246F8" w:rsidRPr="00363DEC" w:rsidRDefault="001246F8" w:rsidP="00B64621">
            <w:pPr>
              <w:pStyle w:val="TableParagraph"/>
              <w:spacing w:line="292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21D18169" w14:textId="06E165E3" w:rsidR="001246F8" w:rsidRPr="00363DEC" w:rsidRDefault="001246F8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1996 Taani Keskkonnauuringute Instituut, teadur</w:t>
            </w:r>
          </w:p>
        </w:tc>
      </w:tr>
      <w:tr w:rsidR="00A40D86" w:rsidRPr="00363DEC" w14:paraId="4A32EBCE" w14:textId="77777777" w:rsidTr="00417829">
        <w:trPr>
          <w:trHeight w:val="498"/>
        </w:trPr>
        <w:tc>
          <w:tcPr>
            <w:tcW w:w="2583" w:type="dxa"/>
          </w:tcPr>
          <w:p w14:paraId="15C99B6A" w14:textId="77777777" w:rsidR="00A40D86" w:rsidRPr="00363DEC" w:rsidRDefault="00A40D86" w:rsidP="00417829">
            <w:pPr>
              <w:pStyle w:val="TableParagraph"/>
              <w:spacing w:line="290" w:lineRule="exact"/>
              <w:ind w:left="110"/>
              <w:rPr>
                <w:rFonts w:asciiTheme="minorHAnsi" w:hAnsiTheme="minorHAnsi"/>
                <w:b/>
                <w:sz w:val="24"/>
              </w:rPr>
            </w:pPr>
            <w:r w:rsidRPr="00363DEC">
              <w:rPr>
                <w:rFonts w:asciiTheme="minorHAnsi" w:hAnsiTheme="minorHAnsi"/>
                <w:b/>
                <w:w w:val="110"/>
                <w:sz w:val="24"/>
              </w:rPr>
              <w:t>Hariduskäik:</w:t>
            </w:r>
          </w:p>
        </w:tc>
        <w:tc>
          <w:tcPr>
            <w:tcW w:w="6596" w:type="dxa"/>
          </w:tcPr>
          <w:p w14:paraId="725BE37B" w14:textId="39FF4803" w:rsidR="00A40D86" w:rsidRPr="00363DEC" w:rsidRDefault="0015087D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1996</w:t>
            </w:r>
            <w:r w:rsidR="00B64621" w:rsidRPr="00363DEC">
              <w:rPr>
                <w:rFonts w:asciiTheme="minorHAnsi" w:hAnsiTheme="minorHAnsi"/>
                <w:sz w:val="24"/>
              </w:rPr>
              <w:t>–</w:t>
            </w:r>
            <w:r w:rsidRPr="00363DEC">
              <w:rPr>
                <w:rFonts w:asciiTheme="minorHAnsi" w:hAnsiTheme="minorHAnsi"/>
                <w:sz w:val="24"/>
              </w:rPr>
              <w:t xml:space="preserve">2000 Tartu Ülikool doktorantuur; PhD hüdrobioloogia </w:t>
            </w:r>
          </w:p>
        </w:tc>
      </w:tr>
      <w:tr w:rsidR="00A40D86" w:rsidRPr="00363DEC" w14:paraId="0BF7A4D6" w14:textId="77777777" w:rsidTr="00417829">
        <w:trPr>
          <w:trHeight w:val="498"/>
        </w:trPr>
        <w:tc>
          <w:tcPr>
            <w:tcW w:w="2583" w:type="dxa"/>
          </w:tcPr>
          <w:p w14:paraId="1E8D1D12" w14:textId="7DD71A5C" w:rsidR="00A40D86" w:rsidRPr="00363DEC" w:rsidRDefault="00A40D86" w:rsidP="00B64621">
            <w:pPr>
              <w:pStyle w:val="TableParagraph"/>
              <w:spacing w:line="290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26A11036" w14:textId="60D59C39" w:rsidR="00A40D86" w:rsidRPr="00363DEC" w:rsidRDefault="00B64621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>1993–1996 Tartu Ülikool magistriõpe</w:t>
            </w:r>
          </w:p>
        </w:tc>
      </w:tr>
      <w:tr w:rsidR="00A40D86" w:rsidRPr="00363DEC" w14:paraId="24B6BD6E" w14:textId="77777777" w:rsidTr="00417829">
        <w:trPr>
          <w:trHeight w:val="498"/>
        </w:trPr>
        <w:tc>
          <w:tcPr>
            <w:tcW w:w="2583" w:type="dxa"/>
          </w:tcPr>
          <w:p w14:paraId="367B6894" w14:textId="401B2B97" w:rsidR="00A40D86" w:rsidRPr="00363DEC" w:rsidRDefault="00A40D86" w:rsidP="00B64621">
            <w:pPr>
              <w:pStyle w:val="TableParagraph"/>
              <w:spacing w:line="290" w:lineRule="exact"/>
              <w:rPr>
                <w:rFonts w:asciiTheme="minorHAnsi" w:hAnsiTheme="minorHAnsi"/>
                <w:sz w:val="24"/>
              </w:rPr>
            </w:pPr>
          </w:p>
        </w:tc>
        <w:tc>
          <w:tcPr>
            <w:tcW w:w="6596" w:type="dxa"/>
          </w:tcPr>
          <w:p w14:paraId="3767D081" w14:textId="56FA62CF" w:rsidR="00A40D86" w:rsidRPr="00363DEC" w:rsidRDefault="00B64621" w:rsidP="00417829">
            <w:pPr>
              <w:pStyle w:val="TableParagraph"/>
              <w:rPr>
                <w:rFonts w:asciiTheme="minorHAnsi" w:hAnsiTheme="minorHAnsi"/>
                <w:sz w:val="24"/>
              </w:rPr>
            </w:pPr>
            <w:r w:rsidRPr="00363DEC">
              <w:rPr>
                <w:rFonts w:asciiTheme="minorHAnsi" w:hAnsiTheme="minorHAnsi"/>
                <w:sz w:val="24"/>
              </w:rPr>
              <w:t xml:space="preserve">1989–1993 Tartu Ülikool bakalaureuseõpe </w:t>
            </w:r>
          </w:p>
        </w:tc>
      </w:tr>
      <w:tr w:rsidR="00376CA2" w:rsidRPr="00363DEC" w14:paraId="7041C289" w14:textId="77777777" w:rsidTr="00526871">
        <w:trPr>
          <w:trHeight w:val="498"/>
        </w:trPr>
        <w:tc>
          <w:tcPr>
            <w:tcW w:w="9179" w:type="dxa"/>
            <w:gridSpan w:val="2"/>
          </w:tcPr>
          <w:p w14:paraId="11B1E242" w14:textId="2F3D40C1" w:rsidR="00376CA2" w:rsidRPr="00363DEC" w:rsidRDefault="00376CA2" w:rsidP="00376CA2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/>
                <w:w w:val="105"/>
                <w:sz w:val="24"/>
              </w:rPr>
            </w:pPr>
            <w:r w:rsidRPr="00363DEC">
              <w:rPr>
                <w:rFonts w:asciiTheme="minorHAnsi" w:hAnsiTheme="minorHAnsi"/>
                <w:b/>
                <w:w w:val="105"/>
                <w:sz w:val="24"/>
              </w:rPr>
              <w:t>Teostatud projektid/ tööd:</w:t>
            </w:r>
          </w:p>
        </w:tc>
      </w:tr>
      <w:tr w:rsidR="0007000B" w:rsidRPr="00363DEC" w14:paraId="55A56567" w14:textId="77777777" w:rsidTr="00526871">
        <w:trPr>
          <w:trHeight w:val="498"/>
        </w:trPr>
        <w:tc>
          <w:tcPr>
            <w:tcW w:w="9179" w:type="dxa"/>
            <w:gridSpan w:val="2"/>
          </w:tcPr>
          <w:p w14:paraId="7432B6C0" w14:textId="29DBB449" w:rsidR="0007000B" w:rsidRPr="00363DEC" w:rsidRDefault="0007000B" w:rsidP="0007000B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Cs/>
                <w:sz w:val="24"/>
              </w:rPr>
            </w:pPr>
            <w:r w:rsidRPr="003B56F6">
              <w:rPr>
                <w:rFonts w:asciiTheme="minorHAnsi" w:hAnsiTheme="minorHAnsi"/>
                <w:bCs/>
                <w:sz w:val="24"/>
              </w:rPr>
              <w:t xml:space="preserve">HORIZON MSP4BIO „Teaduspõhine mereruumi planeerimine bioloogilise mitmekesisuse kaitsmiseks ja taastamiseks ühtses Euroopa kaitsealade võrgustikus“. 08/2022–07/2025. Rahastaja: </w:t>
            </w:r>
            <w:r w:rsidR="00363DEC" w:rsidRPr="003B56F6">
              <w:rPr>
                <w:rFonts w:asciiTheme="minorHAnsi" w:hAnsiTheme="minorHAnsi"/>
                <w:bCs/>
                <w:sz w:val="24"/>
              </w:rPr>
              <w:t>SA</w:t>
            </w:r>
            <w:r w:rsidRPr="003B56F6">
              <w:rPr>
                <w:rFonts w:asciiTheme="minorHAnsi" w:hAnsiTheme="minorHAnsi"/>
                <w:bCs/>
                <w:sz w:val="24"/>
              </w:rPr>
              <w:t xml:space="preserve"> Eesti Teadusagentuur. Täiendav info: </w:t>
            </w:r>
            <w:hyperlink r:id="rId4" w:history="1">
              <w:r w:rsidRPr="003B56F6">
                <w:rPr>
                  <w:rStyle w:val="Hyperlink"/>
                  <w:rFonts w:asciiTheme="minorHAnsi" w:hAnsiTheme="minorHAnsi"/>
                  <w:bCs/>
                  <w:sz w:val="24"/>
                </w:rPr>
                <w:t>https://msp4bio.eu/</w:t>
              </w:r>
            </w:hyperlink>
            <w:r w:rsidRPr="003B56F6">
              <w:rPr>
                <w:rFonts w:asciiTheme="minorHAnsi" w:hAnsiTheme="minorHAnsi"/>
                <w:bCs/>
                <w:sz w:val="24"/>
              </w:rPr>
              <w:t xml:space="preserve">. Roll projektis: </w:t>
            </w:r>
            <w:r w:rsidRPr="003B56F6">
              <w:rPr>
                <w:rStyle w:val="normaltextrun"/>
                <w:rFonts w:asciiTheme="minorHAnsi" w:hAnsiTheme="minorHAnsi"/>
                <w:color w:val="000000"/>
                <w:sz w:val="24"/>
                <w:szCs w:val="24"/>
                <w:bdr w:val="none" w:sz="0" w:space="0" w:color="auto" w:frame="1"/>
              </w:rPr>
              <w:t>vastavalt projektis kokkulepitud tegevused tööpakettide ning mahu lõikes (Tartu Ülikool); täpsemalt</w:t>
            </w:r>
            <w:r w:rsidR="00BE2486" w:rsidRPr="003B56F6">
              <w:rPr>
                <w:rStyle w:val="normaltextrun"/>
                <w:rFonts w:asciiTheme="minorHAnsi" w:hAnsi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B56F6" w:rsidRPr="003B56F6">
              <w:rPr>
                <w:rStyle w:val="normaltextrun"/>
                <w:rFonts w:asciiTheme="minorHAnsi" w:hAnsiTheme="minorHAnsi"/>
                <w:color w:val="000000"/>
                <w:sz w:val="24"/>
                <w:szCs w:val="24"/>
                <w:bdr w:val="none" w:sz="0" w:space="0" w:color="auto" w:frame="1"/>
              </w:rPr>
              <w:t>arendasin ja integreerisin erinevaid (veebi)tööriistu eesmärgiga parandada mereruumi planeerimise protsesside efektiivsust ning hinnata planeeringu mõju merekeskkonnale</w:t>
            </w:r>
            <w:r w:rsidRPr="003B56F6">
              <w:rPr>
                <w:rFonts w:asciiTheme="minorHAnsi" w:hAnsiTheme="minorHAnsi"/>
                <w:bCs/>
                <w:sz w:val="24"/>
              </w:rPr>
              <w:t>. Tööandja/tellija andmed</w:t>
            </w:r>
            <w:r w:rsidRPr="00363DEC">
              <w:rPr>
                <w:rFonts w:asciiTheme="minorHAnsi" w:hAnsiTheme="minorHAnsi"/>
                <w:bCs/>
                <w:sz w:val="24"/>
              </w:rPr>
              <w:t>: koordinaator Ivana Lukic (</w:t>
            </w:r>
            <w:hyperlink r:id="rId5" w:history="1">
              <w:r w:rsidRPr="00363DEC">
                <w:rPr>
                  <w:rStyle w:val="Hyperlink"/>
                  <w:rFonts w:asciiTheme="minorHAnsi" w:hAnsiTheme="minorHAnsi"/>
                  <w:bCs/>
                  <w:sz w:val="24"/>
                </w:rPr>
                <w:t>il@submariner-network.eu</w:t>
              </w:r>
            </w:hyperlink>
            <w:r w:rsidRPr="00363DEC">
              <w:rPr>
                <w:rFonts w:asciiTheme="minorHAnsi" w:hAnsiTheme="minorHAnsi"/>
                <w:bCs/>
                <w:sz w:val="24"/>
              </w:rPr>
              <w:t>; +49 30832141747)</w:t>
            </w:r>
          </w:p>
          <w:p w14:paraId="73D1E0AE" w14:textId="77777777" w:rsidR="0007000B" w:rsidRPr="00363DEC" w:rsidRDefault="0007000B" w:rsidP="00376CA2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/>
                <w:w w:val="105"/>
                <w:sz w:val="24"/>
              </w:rPr>
            </w:pPr>
          </w:p>
        </w:tc>
      </w:tr>
      <w:tr w:rsidR="00C179E4" w:rsidRPr="00363DEC" w14:paraId="4171364F" w14:textId="77777777" w:rsidTr="00526871">
        <w:trPr>
          <w:trHeight w:val="498"/>
        </w:trPr>
        <w:tc>
          <w:tcPr>
            <w:tcW w:w="9179" w:type="dxa"/>
            <w:gridSpan w:val="2"/>
          </w:tcPr>
          <w:p w14:paraId="420E80D5" w14:textId="192F36EA" w:rsidR="00C179E4" w:rsidRPr="00363DEC" w:rsidRDefault="00C179E4" w:rsidP="0007000B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Cs/>
                <w:sz w:val="24"/>
              </w:rPr>
            </w:pPr>
            <w:r w:rsidRPr="00363DEC">
              <w:rPr>
                <w:rFonts w:asciiTheme="minorHAnsi" w:hAnsiTheme="minorHAnsi"/>
                <w:bCs/>
                <w:sz w:val="24"/>
              </w:rPr>
              <w:t>ADRIENNE</w:t>
            </w:r>
            <w:r w:rsidR="003B56F6">
              <w:rPr>
                <w:rFonts w:asciiTheme="minorHAnsi" w:hAnsiTheme="minorHAnsi"/>
                <w:bCs/>
                <w:sz w:val="24"/>
              </w:rPr>
              <w:t>+</w:t>
            </w:r>
            <w:r w:rsidRPr="00363DEC">
              <w:rPr>
                <w:rFonts w:asciiTheme="minorHAnsi" w:hAnsiTheme="minorHAnsi"/>
                <w:bCs/>
                <w:sz w:val="24"/>
              </w:rPr>
              <w:t xml:space="preserve">, </w:t>
            </w:r>
            <w:r w:rsidRPr="003B56F6">
              <w:rPr>
                <w:rFonts w:asciiTheme="minorHAnsi" w:hAnsiTheme="minorHAnsi"/>
                <w:bCs/>
                <w:sz w:val="24"/>
              </w:rPr>
              <w:t xml:space="preserve">Adrienne’i projekti raames arendatud geoportaali (PlanWise4Blue) </w:t>
            </w:r>
            <w:r w:rsidR="003B56F6" w:rsidRPr="003B56F6">
              <w:rPr>
                <w:rFonts w:asciiTheme="minorHAnsi" w:hAnsiTheme="minorHAnsi"/>
                <w:bCs/>
                <w:sz w:val="24"/>
              </w:rPr>
              <w:t xml:space="preserve">arendamine ja </w:t>
            </w:r>
            <w:r w:rsidRPr="003B56F6">
              <w:rPr>
                <w:rFonts w:asciiTheme="minorHAnsi" w:hAnsiTheme="minorHAnsi"/>
                <w:bCs/>
                <w:sz w:val="24"/>
              </w:rPr>
              <w:t xml:space="preserve">levitamine. 04/2023–10/2023. Rahastaja: Euroopa Komisjon. Täiendav </w:t>
            </w:r>
            <w:r w:rsidRPr="003B56F6">
              <w:rPr>
                <w:rFonts w:asciiTheme="minorHAnsi" w:hAnsiTheme="minorHAnsi"/>
                <w:bCs/>
                <w:sz w:val="24"/>
              </w:rPr>
              <w:lastRenderedPageBreak/>
              <w:t xml:space="preserve">info: </w:t>
            </w:r>
            <w:hyperlink r:id="rId6" w:history="1">
              <w:r w:rsidRPr="003B56F6">
                <w:rPr>
                  <w:rStyle w:val="Hyperlink"/>
                  <w:rFonts w:asciiTheme="minorHAnsi" w:hAnsiTheme="minorHAnsi"/>
                  <w:bCs/>
                  <w:sz w:val="24"/>
                </w:rPr>
                <w:t>https://gis.sea.ee/bluebiosites/</w:t>
              </w:r>
            </w:hyperlink>
            <w:r w:rsidRPr="003B56F6">
              <w:rPr>
                <w:rFonts w:asciiTheme="minorHAnsi" w:hAnsiTheme="minorHAnsi"/>
                <w:bCs/>
                <w:sz w:val="24"/>
              </w:rPr>
              <w:t xml:space="preserve">;  </w:t>
            </w:r>
            <w:hyperlink r:id="rId7" w:history="1">
              <w:r w:rsidRPr="003B56F6">
                <w:rPr>
                  <w:rStyle w:val="Hyperlink"/>
                  <w:rFonts w:asciiTheme="minorHAnsi" w:hAnsiTheme="minorHAnsi"/>
                  <w:bCs/>
                  <w:sz w:val="24"/>
                </w:rPr>
                <w:t>https://adrienne.ut.ee/</w:t>
              </w:r>
            </w:hyperlink>
            <w:r w:rsidRPr="003B56F6">
              <w:rPr>
                <w:rFonts w:asciiTheme="minorHAnsi" w:hAnsiTheme="minorHAnsi"/>
                <w:bCs/>
                <w:sz w:val="24"/>
              </w:rPr>
              <w:t xml:space="preserve">. Roll projektis: </w:t>
            </w:r>
            <w:r w:rsidR="003B56F6" w:rsidRPr="003B56F6">
              <w:rPr>
                <w:rFonts w:asciiTheme="minorHAnsi" w:hAnsiTheme="minorHAnsi"/>
                <w:bCs/>
                <w:sz w:val="24"/>
              </w:rPr>
              <w:t>Portaali loomine, Eesti ja piiriüleste (Soome, Läti, Venemaa) andmete analüüs ning nende integreerimine portaali, töötubade läbiviimine lõppkasutajatega (ministeeriumid, kohalikud omavalitsused, erasektor)</w:t>
            </w:r>
            <w:r w:rsidRPr="003B56F6">
              <w:rPr>
                <w:rFonts w:asciiTheme="minorHAnsi" w:hAnsiTheme="minorHAnsi"/>
                <w:bCs/>
                <w:sz w:val="24"/>
              </w:rPr>
              <w:t xml:space="preserve">. </w:t>
            </w:r>
            <w:r w:rsidR="00DA51CE" w:rsidRPr="003B56F6">
              <w:rPr>
                <w:rFonts w:asciiTheme="minorHAnsi" w:hAnsiTheme="minorHAnsi"/>
                <w:bCs/>
                <w:sz w:val="24"/>
              </w:rPr>
              <w:t xml:space="preserve">Tööandja/tellija andmed: </w:t>
            </w:r>
            <w:r w:rsidRPr="003B56F6">
              <w:rPr>
                <w:rFonts w:asciiTheme="minorHAnsi" w:hAnsiTheme="minorHAnsi"/>
                <w:bCs/>
                <w:sz w:val="24"/>
              </w:rPr>
              <w:t xml:space="preserve"> </w:t>
            </w:r>
            <w:r w:rsidR="003B56F6" w:rsidRPr="003B56F6">
              <w:rPr>
                <w:rFonts w:asciiTheme="minorHAnsi" w:hAnsiTheme="minorHAnsi"/>
                <w:bCs/>
                <w:sz w:val="24"/>
              </w:rPr>
              <w:t>Estonian EU external border Programme</w:t>
            </w:r>
            <w:r w:rsidR="003B56F6" w:rsidRPr="003B56F6">
              <w:rPr>
                <w:rFonts w:asciiTheme="minorHAnsi" w:hAnsiTheme="minorHAnsi"/>
                <w:bCs/>
                <w:sz w:val="24"/>
              </w:rPr>
              <w:t>, projekti koordinaator Jonne Kotta.</w:t>
            </w:r>
          </w:p>
        </w:tc>
      </w:tr>
      <w:tr w:rsidR="00C179E4" w:rsidRPr="00363DEC" w14:paraId="00D92D36" w14:textId="77777777" w:rsidTr="00526871">
        <w:trPr>
          <w:trHeight w:val="498"/>
        </w:trPr>
        <w:tc>
          <w:tcPr>
            <w:tcW w:w="9179" w:type="dxa"/>
            <w:gridSpan w:val="2"/>
          </w:tcPr>
          <w:p w14:paraId="54BD6504" w14:textId="3530D0E6" w:rsidR="00C179E4" w:rsidRPr="00363DEC" w:rsidRDefault="00C179E4" w:rsidP="00B55603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Cs/>
                <w:sz w:val="24"/>
              </w:rPr>
            </w:pPr>
            <w:r w:rsidRPr="00B55603">
              <w:rPr>
                <w:rFonts w:asciiTheme="minorHAnsi" w:hAnsiTheme="minorHAnsi"/>
                <w:bCs/>
                <w:sz w:val="24"/>
              </w:rPr>
              <w:lastRenderedPageBreak/>
              <w:t>MAREA „Toetades Läänemere jätkusuutlikku arengut merekeskkonna arvepidamise kaudu“. 03/2020–03/2023. Rahastaja: Euroopa Komisjon;</w:t>
            </w:r>
            <w:r w:rsidR="00363DEC" w:rsidRPr="00B55603">
              <w:rPr>
                <w:rFonts w:asciiTheme="minorHAnsi" w:hAnsiTheme="minorHAnsi"/>
                <w:bCs/>
                <w:sz w:val="24"/>
              </w:rPr>
              <w:t xml:space="preserve"> SA </w:t>
            </w:r>
            <w:r w:rsidRPr="00B55603">
              <w:rPr>
                <w:rFonts w:asciiTheme="minorHAnsi" w:hAnsiTheme="minorHAnsi"/>
                <w:bCs/>
                <w:sz w:val="24"/>
              </w:rPr>
              <w:t xml:space="preserve">Keskkonnainvesteeringute Keskus. </w:t>
            </w:r>
            <w:r w:rsidR="00DA51CE" w:rsidRPr="00B55603">
              <w:rPr>
                <w:rFonts w:asciiTheme="minorHAnsi" w:hAnsiTheme="minorHAnsi"/>
                <w:bCs/>
                <w:sz w:val="24"/>
              </w:rPr>
              <w:t xml:space="preserve">Täiendav info: </w:t>
            </w:r>
            <w:hyperlink r:id="rId8" w:history="1">
              <w:r w:rsidR="00DA51CE" w:rsidRPr="00B55603">
                <w:rPr>
                  <w:rStyle w:val="Hyperlink"/>
                  <w:rFonts w:asciiTheme="minorHAnsi" w:hAnsiTheme="minorHAnsi"/>
                  <w:bCs/>
                  <w:sz w:val="24"/>
                </w:rPr>
                <w:t>https://marea.balticseaportal.net/</w:t>
              </w:r>
            </w:hyperlink>
            <w:r w:rsidR="00DA51CE" w:rsidRPr="00B55603">
              <w:rPr>
                <w:rFonts w:asciiTheme="minorHAnsi" w:hAnsiTheme="minorHAnsi"/>
                <w:bCs/>
                <w:sz w:val="24"/>
              </w:rPr>
              <w:t xml:space="preserve">; </w:t>
            </w:r>
            <w:hyperlink r:id="rId9" w:history="1">
              <w:r w:rsidR="00DA51CE" w:rsidRPr="00B55603">
                <w:rPr>
                  <w:rStyle w:val="Hyperlink"/>
                  <w:rFonts w:asciiTheme="minorHAnsi" w:hAnsiTheme="minorHAnsi"/>
                  <w:bCs/>
                  <w:sz w:val="24"/>
                </w:rPr>
                <w:t>https://www.etis.ee/Portal/Projects/Display/0408f01e-9b4f-48d3-a90b-5384412d1cd8</w:t>
              </w:r>
            </w:hyperlink>
            <w:r w:rsidR="00DA51CE" w:rsidRPr="00B55603">
              <w:rPr>
                <w:rFonts w:asciiTheme="minorHAnsi" w:hAnsiTheme="minorHAnsi"/>
                <w:bCs/>
                <w:sz w:val="24"/>
              </w:rPr>
              <w:t xml:space="preserve">. Roll projektis: </w:t>
            </w:r>
            <w:r w:rsidR="003B56F6" w:rsidRPr="00B55603">
              <w:rPr>
                <w:rFonts w:asciiTheme="minorHAnsi" w:hAnsiTheme="minorHAnsi"/>
                <w:bCs/>
                <w:sz w:val="24"/>
              </w:rPr>
              <w:t>Mereelustiku leviku modelleerimine Läänemeres, modelleerimistulemuste sidumine keskkonna arvepidamisega</w:t>
            </w:r>
            <w:r w:rsidR="00DA51CE" w:rsidRPr="00B55603">
              <w:rPr>
                <w:rFonts w:asciiTheme="minorHAnsi" w:hAnsiTheme="minorHAnsi"/>
                <w:bCs/>
                <w:sz w:val="24"/>
              </w:rPr>
              <w:t xml:space="preserve">. Tööandja/tellija andmed: </w:t>
            </w:r>
            <w:r w:rsidR="003B56F6" w:rsidRPr="00B55603">
              <w:rPr>
                <w:rFonts w:asciiTheme="minorHAnsi" w:hAnsiTheme="minorHAnsi"/>
                <w:bCs/>
                <w:sz w:val="24"/>
              </w:rPr>
              <w:t>SYKE</w:t>
            </w:r>
            <w:r w:rsidR="00B55603" w:rsidRPr="00B55603">
              <w:rPr>
                <w:rFonts w:asciiTheme="minorHAnsi" w:hAnsiTheme="minorHAnsi"/>
                <w:bCs/>
                <w:sz w:val="24"/>
              </w:rPr>
              <w:t xml:space="preserve">, koordinaator </w:t>
            </w:r>
            <w:r w:rsidR="00B55603" w:rsidRPr="00B55603">
              <w:rPr>
                <w:rFonts w:asciiTheme="minorHAnsi" w:hAnsiTheme="minorHAnsi"/>
                <w:bCs/>
                <w:sz w:val="24"/>
              </w:rPr>
              <w:t xml:space="preserve"> Paula</w:t>
            </w:r>
            <w:r w:rsidR="00B55603" w:rsidRPr="00B55603">
              <w:rPr>
                <w:rFonts w:asciiTheme="minorHAnsi" w:hAnsiTheme="minorHAnsi"/>
                <w:bCs/>
                <w:sz w:val="24"/>
              </w:rPr>
              <w:t xml:space="preserve"> </w:t>
            </w:r>
            <w:r w:rsidR="00B55603" w:rsidRPr="00B55603">
              <w:rPr>
                <w:rFonts w:asciiTheme="minorHAnsi" w:hAnsiTheme="minorHAnsi"/>
                <w:bCs/>
                <w:sz w:val="24"/>
              </w:rPr>
              <w:t>Kankaanpää</w:t>
            </w:r>
            <w:r w:rsidR="00B55603" w:rsidRPr="00B55603">
              <w:rPr>
                <w:rFonts w:asciiTheme="minorHAnsi" w:hAnsiTheme="minorHAnsi"/>
                <w:bCs/>
                <w:sz w:val="24"/>
              </w:rPr>
              <w:t xml:space="preserve"> (</w:t>
            </w:r>
            <w:r w:rsidR="00B55603" w:rsidRPr="00B55603">
              <w:rPr>
                <w:rFonts w:asciiTheme="minorHAnsi" w:hAnsiTheme="minorHAnsi"/>
                <w:bCs/>
                <w:sz w:val="24"/>
              </w:rPr>
              <w:t>paula.kankaanpaa@ymparisto.fi</w:t>
            </w:r>
            <w:r w:rsidR="00B55603" w:rsidRPr="00B55603">
              <w:rPr>
                <w:rFonts w:asciiTheme="minorHAnsi" w:hAnsiTheme="minorHAnsi"/>
                <w:bCs/>
                <w:sz w:val="24"/>
              </w:rPr>
              <w:t>)</w:t>
            </w:r>
          </w:p>
        </w:tc>
      </w:tr>
      <w:tr w:rsidR="00DA51CE" w:rsidRPr="00363DEC" w14:paraId="773D9297" w14:textId="77777777" w:rsidTr="00526871">
        <w:trPr>
          <w:trHeight w:val="498"/>
        </w:trPr>
        <w:tc>
          <w:tcPr>
            <w:tcW w:w="9179" w:type="dxa"/>
            <w:gridSpan w:val="2"/>
          </w:tcPr>
          <w:p w14:paraId="025E505C" w14:textId="403836F6" w:rsidR="00DA51CE" w:rsidRPr="00363DEC" w:rsidRDefault="00DA51CE" w:rsidP="0007000B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Cs/>
                <w:sz w:val="24"/>
              </w:rPr>
            </w:pPr>
            <w:r w:rsidRPr="00B55603">
              <w:rPr>
                <w:rFonts w:asciiTheme="minorHAnsi" w:hAnsiTheme="minorHAnsi"/>
                <w:bCs/>
                <w:sz w:val="24"/>
              </w:rPr>
              <w:t xml:space="preserve">Metoodika koostamine laevandusega seotud keskkonnamõju hindamiseks ja kirjeldamiseks Eesti mereala ning esialgse hinnangu koostamine. 01/2022–08/2022. Rahastaja: Keskkonnaministeerium. Lõpparuanne: </w:t>
            </w:r>
            <w:hyperlink r:id="rId10" w:history="1">
              <w:r w:rsidR="00363DEC" w:rsidRPr="00B55603">
                <w:rPr>
                  <w:rStyle w:val="Hyperlink"/>
                  <w:rFonts w:asciiTheme="minorHAnsi" w:hAnsiTheme="minorHAnsi"/>
                  <w:bCs/>
                  <w:sz w:val="24"/>
                </w:rPr>
                <w:t>https://kliimaministeerium.ee/sites/default/files/documents/2023-01/Laevandus_l%C3%B5pparuanne.pdf</w:t>
              </w:r>
            </w:hyperlink>
            <w:r w:rsidR="00363DEC" w:rsidRPr="00B55603">
              <w:rPr>
                <w:rFonts w:asciiTheme="minorHAnsi" w:hAnsiTheme="minorHAnsi"/>
                <w:bCs/>
                <w:sz w:val="24"/>
              </w:rPr>
              <w:t xml:space="preserve">. </w:t>
            </w:r>
            <w:r w:rsidRPr="00B55603">
              <w:rPr>
                <w:rFonts w:asciiTheme="minorHAnsi" w:hAnsiTheme="minorHAnsi"/>
                <w:bCs/>
                <w:sz w:val="24"/>
              </w:rPr>
              <w:t xml:space="preserve">Roll projektis: </w:t>
            </w:r>
            <w:r w:rsidR="00B55603" w:rsidRPr="00B55603">
              <w:rPr>
                <w:rFonts w:asciiTheme="minorHAnsi" w:hAnsiTheme="minorHAnsi"/>
                <w:bCs/>
                <w:sz w:val="24"/>
              </w:rPr>
              <w:t>Laevanduse kumulatiivse keskkonnamõju hindamine</w:t>
            </w:r>
            <w:r w:rsidRPr="00B55603">
              <w:rPr>
                <w:rFonts w:asciiTheme="minorHAnsi" w:hAnsiTheme="minorHAnsi"/>
                <w:bCs/>
                <w:sz w:val="24"/>
              </w:rPr>
              <w:t xml:space="preserve">. Tööandja/tellija andmed: </w:t>
            </w:r>
            <w:r w:rsidR="00B55603" w:rsidRPr="00B55603">
              <w:rPr>
                <w:rFonts w:asciiTheme="minorHAnsi" w:hAnsiTheme="minorHAnsi"/>
                <w:bCs/>
                <w:sz w:val="24"/>
              </w:rPr>
              <w:t xml:space="preserve">Keskkonnaministeerium, </w:t>
            </w:r>
            <w:r w:rsidR="00B55603" w:rsidRPr="00B55603">
              <w:rPr>
                <w:rFonts w:asciiTheme="minorHAnsi" w:hAnsiTheme="minorHAnsi"/>
                <w:bCs/>
                <w:sz w:val="24"/>
              </w:rPr>
              <w:t>Meelis Münt</w:t>
            </w:r>
            <w:r w:rsidRPr="00B55603">
              <w:rPr>
                <w:rFonts w:asciiTheme="minorHAnsi" w:hAnsiTheme="minorHAnsi"/>
                <w:bCs/>
                <w:sz w:val="24"/>
              </w:rPr>
              <w:t>.</w:t>
            </w:r>
          </w:p>
        </w:tc>
      </w:tr>
      <w:tr w:rsidR="008C6E54" w:rsidRPr="00363DEC" w14:paraId="1617FA86" w14:textId="77777777" w:rsidTr="00526871">
        <w:trPr>
          <w:trHeight w:val="498"/>
        </w:trPr>
        <w:tc>
          <w:tcPr>
            <w:tcW w:w="9179" w:type="dxa"/>
            <w:gridSpan w:val="2"/>
          </w:tcPr>
          <w:p w14:paraId="216AB7C0" w14:textId="292B9990" w:rsidR="008C6E54" w:rsidRPr="00363DEC" w:rsidRDefault="00953F24" w:rsidP="0007000B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Cs/>
                <w:sz w:val="24"/>
              </w:rPr>
            </w:pPr>
            <w:r w:rsidRPr="00363DEC">
              <w:rPr>
                <w:rFonts w:asciiTheme="minorHAnsi" w:hAnsiTheme="minorHAnsi"/>
                <w:bCs/>
                <w:sz w:val="24"/>
              </w:rPr>
              <w:t>Vesiviljelus piirkondlike kavade koostamine võimaliku keskkonnasurve ohjamiseks. 02/2018–</w:t>
            </w:r>
            <w:r w:rsidRPr="001759BE">
              <w:rPr>
                <w:rFonts w:asciiTheme="minorHAnsi" w:hAnsiTheme="minorHAnsi"/>
                <w:bCs/>
                <w:sz w:val="24"/>
              </w:rPr>
              <w:t xml:space="preserve">11/2019. Rahastaja: Keskkonnaministeerium. Lõpparuanne: </w:t>
            </w:r>
            <w:hyperlink r:id="rId11" w:history="1">
              <w:r w:rsidRPr="001759BE">
                <w:rPr>
                  <w:rStyle w:val="Hyperlink"/>
                  <w:rFonts w:asciiTheme="minorHAnsi" w:hAnsiTheme="minorHAnsi"/>
                  <w:bCs/>
                  <w:sz w:val="24"/>
                </w:rPr>
                <w:t>https://kliimaministeerium.ee/sites/default/files/documents/2021-06/Projekti%20Vesiviljeluse%20piirkondlikud%20kavad%20l%C3%B5pparuanne.pdf</w:t>
              </w:r>
            </w:hyperlink>
            <w:r w:rsidRPr="001759BE">
              <w:rPr>
                <w:rFonts w:asciiTheme="minorHAnsi" w:hAnsiTheme="minorHAnsi"/>
                <w:bCs/>
                <w:sz w:val="24"/>
              </w:rPr>
              <w:t xml:space="preserve">; Roll projektis: </w:t>
            </w:r>
            <w:r w:rsidR="00B55603" w:rsidRPr="001759BE">
              <w:rPr>
                <w:rFonts w:asciiTheme="minorHAnsi" w:hAnsiTheme="minorHAnsi"/>
                <w:bCs/>
                <w:sz w:val="24"/>
              </w:rPr>
              <w:t>P</w:t>
            </w:r>
            <w:r w:rsidR="00B55603" w:rsidRPr="001759BE">
              <w:rPr>
                <w:rFonts w:asciiTheme="minorHAnsi" w:hAnsiTheme="minorHAnsi"/>
                <w:bCs/>
                <w:sz w:val="24"/>
              </w:rPr>
              <w:t>rojektijuht</w:t>
            </w:r>
            <w:r w:rsidR="00B55603" w:rsidRPr="001759BE">
              <w:rPr>
                <w:rFonts w:asciiTheme="minorHAnsi" w:hAnsiTheme="minorHAnsi"/>
                <w:bCs/>
                <w:sz w:val="24"/>
              </w:rPr>
              <w:t>imine</w:t>
            </w:r>
            <w:r w:rsidR="00B55603" w:rsidRPr="001759BE">
              <w:rPr>
                <w:rFonts w:asciiTheme="minorHAnsi" w:hAnsiTheme="minorHAnsi"/>
                <w:bCs/>
                <w:sz w:val="24"/>
              </w:rPr>
              <w:t>, andmete kogumine</w:t>
            </w:r>
            <w:r w:rsidR="00B55603" w:rsidRPr="001759BE">
              <w:rPr>
                <w:rFonts w:asciiTheme="minorHAnsi" w:hAnsiTheme="minorHAnsi"/>
                <w:bCs/>
                <w:sz w:val="24"/>
              </w:rPr>
              <w:t xml:space="preserve"> sh. intervjuude läbiviimine erinevate sihtrühmadega</w:t>
            </w:r>
            <w:r w:rsidR="00B55603" w:rsidRPr="001759BE">
              <w:rPr>
                <w:rFonts w:asciiTheme="minorHAnsi" w:hAnsiTheme="minorHAnsi"/>
                <w:bCs/>
                <w:sz w:val="24"/>
              </w:rPr>
              <w:t xml:space="preserve">, </w:t>
            </w:r>
            <w:r w:rsidR="00B55603" w:rsidRPr="001759BE">
              <w:rPr>
                <w:rFonts w:asciiTheme="minorHAnsi" w:hAnsiTheme="minorHAnsi"/>
                <w:bCs/>
                <w:sz w:val="24"/>
              </w:rPr>
              <w:t xml:space="preserve">andmete </w:t>
            </w:r>
            <w:r w:rsidR="00B55603" w:rsidRPr="001759BE">
              <w:rPr>
                <w:rFonts w:asciiTheme="minorHAnsi" w:hAnsiTheme="minorHAnsi"/>
                <w:bCs/>
                <w:sz w:val="24"/>
              </w:rPr>
              <w:t>analüüs</w:t>
            </w:r>
            <w:r w:rsidR="00B55603" w:rsidRPr="001759BE">
              <w:rPr>
                <w:rFonts w:asciiTheme="minorHAnsi" w:hAnsiTheme="minorHAnsi"/>
                <w:bCs/>
                <w:sz w:val="24"/>
              </w:rPr>
              <w:t>, kavade koostamine</w:t>
            </w:r>
            <w:r w:rsidRPr="001759BE">
              <w:rPr>
                <w:rFonts w:asciiTheme="minorHAnsi" w:hAnsiTheme="minorHAnsi"/>
                <w:bCs/>
                <w:sz w:val="24"/>
              </w:rPr>
              <w:t xml:space="preserve">. Tööandja/tellija andmed: </w:t>
            </w:r>
            <w:r w:rsidR="00B55603" w:rsidRPr="001759BE">
              <w:rPr>
                <w:rFonts w:asciiTheme="minorHAnsi" w:hAnsiTheme="minorHAnsi"/>
                <w:bCs/>
                <w:sz w:val="24"/>
              </w:rPr>
              <w:t>Keskkonnaministeerium, Andres Talijärv</w:t>
            </w:r>
            <w:r w:rsidRPr="001759BE">
              <w:rPr>
                <w:rFonts w:asciiTheme="minorHAnsi" w:hAnsiTheme="minorHAnsi"/>
                <w:bCs/>
                <w:sz w:val="24"/>
              </w:rPr>
              <w:t>.</w:t>
            </w:r>
          </w:p>
        </w:tc>
      </w:tr>
      <w:tr w:rsidR="008C6E54" w:rsidRPr="00363DEC" w14:paraId="0231E6FC" w14:textId="77777777" w:rsidTr="00526871">
        <w:trPr>
          <w:trHeight w:val="498"/>
        </w:trPr>
        <w:tc>
          <w:tcPr>
            <w:tcW w:w="9179" w:type="dxa"/>
            <w:gridSpan w:val="2"/>
          </w:tcPr>
          <w:p w14:paraId="378EF3F6" w14:textId="65D2ABEE" w:rsidR="008C6E54" w:rsidRPr="00363DEC" w:rsidRDefault="008C6E54" w:rsidP="0007000B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/>
                <w:sz w:val="24"/>
                <w:highlight w:val="yellow"/>
              </w:rPr>
            </w:pPr>
            <w:r w:rsidRPr="00363DEC">
              <w:rPr>
                <w:rFonts w:asciiTheme="minorHAnsi" w:hAnsiTheme="minorHAnsi"/>
                <w:b/>
                <w:sz w:val="24"/>
              </w:rPr>
              <w:t xml:space="preserve">Planeerimis- ja teemaeksperdina: </w:t>
            </w:r>
          </w:p>
        </w:tc>
      </w:tr>
      <w:tr w:rsidR="008C6E54" w:rsidRPr="00363DEC" w14:paraId="55813355" w14:textId="77777777" w:rsidTr="00526871">
        <w:trPr>
          <w:trHeight w:val="498"/>
        </w:trPr>
        <w:tc>
          <w:tcPr>
            <w:tcW w:w="9179" w:type="dxa"/>
            <w:gridSpan w:val="2"/>
          </w:tcPr>
          <w:p w14:paraId="43E579DF" w14:textId="3EA46B38" w:rsidR="008C6E54" w:rsidRPr="00363DEC" w:rsidRDefault="008C6E54" w:rsidP="0007000B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/>
                <w:sz w:val="24"/>
              </w:rPr>
            </w:pPr>
            <w:r w:rsidRPr="006979B9">
              <w:rPr>
                <w:rFonts w:asciiTheme="minorHAnsi" w:hAnsiTheme="minorHAnsi"/>
                <w:bCs/>
                <w:sz w:val="24"/>
              </w:rPr>
              <w:t>Ekspertkonsultatsioon mereala planeeringu koostamisel ja mõjude hindamisel. 04/2018–12/2021. Rahastaja: Hendrikson &amp; Ko OÜ.</w:t>
            </w:r>
          </w:p>
        </w:tc>
      </w:tr>
      <w:tr w:rsidR="00C179E4" w:rsidRPr="00363DEC" w14:paraId="7C9FEEFC" w14:textId="77777777" w:rsidTr="00526871">
        <w:trPr>
          <w:trHeight w:val="498"/>
        </w:trPr>
        <w:tc>
          <w:tcPr>
            <w:tcW w:w="9179" w:type="dxa"/>
            <w:gridSpan w:val="2"/>
          </w:tcPr>
          <w:p w14:paraId="384CFD58" w14:textId="1BCD7B62" w:rsidR="00C179E4" w:rsidRPr="00363DEC" w:rsidRDefault="00C179E4" w:rsidP="0007000B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/>
                <w:sz w:val="24"/>
              </w:rPr>
            </w:pPr>
            <w:r w:rsidRPr="00363DEC">
              <w:rPr>
                <w:rFonts w:asciiTheme="minorHAnsi" w:hAnsiTheme="minorHAnsi"/>
                <w:b/>
                <w:sz w:val="24"/>
              </w:rPr>
              <w:t>Käimasolevad projektid/tööd:</w:t>
            </w:r>
          </w:p>
        </w:tc>
      </w:tr>
      <w:tr w:rsidR="00A40D86" w:rsidRPr="00363DEC" w14:paraId="73BCE27A" w14:textId="77777777" w:rsidTr="00417829">
        <w:trPr>
          <w:trHeight w:val="611"/>
        </w:trPr>
        <w:tc>
          <w:tcPr>
            <w:tcW w:w="9179" w:type="dxa"/>
            <w:gridSpan w:val="2"/>
            <w:tcBorders>
              <w:top w:val="single" w:sz="6" w:space="0" w:color="000000"/>
            </w:tcBorders>
          </w:tcPr>
          <w:p w14:paraId="5D2A695D" w14:textId="2BF60935" w:rsidR="00376CA2" w:rsidRPr="00363DEC" w:rsidRDefault="00376CA2" w:rsidP="00376CA2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Cs/>
                <w:w w:val="105"/>
                <w:sz w:val="24"/>
              </w:rPr>
            </w:pPr>
            <w:r w:rsidRPr="00363DEC">
              <w:rPr>
                <w:rFonts w:asciiTheme="minorHAnsi" w:hAnsiTheme="minorHAnsi"/>
                <w:bCs/>
                <w:w w:val="105"/>
                <w:sz w:val="24"/>
              </w:rPr>
              <w:t>HORIZON MarTe „Meretehnoloogia tippkeskus kestliku sinimajanduse edendamiseks Baltikumis“</w:t>
            </w:r>
            <w:r w:rsidR="00235D5A" w:rsidRPr="00363DEC">
              <w:rPr>
                <w:rFonts w:asciiTheme="minorHAnsi" w:hAnsiTheme="minorHAnsi"/>
                <w:bCs/>
                <w:w w:val="105"/>
                <w:sz w:val="24"/>
              </w:rPr>
              <w:t>.</w:t>
            </w:r>
            <w:r w:rsidRPr="00363DEC">
              <w:rPr>
                <w:rFonts w:asciiTheme="minorHAnsi" w:hAnsiTheme="minorHAnsi"/>
                <w:bCs/>
                <w:w w:val="105"/>
                <w:sz w:val="24"/>
              </w:rPr>
              <w:t xml:space="preserve"> 01</w:t>
            </w:r>
            <w:r w:rsidR="00235D5A" w:rsidRPr="00363DEC">
              <w:rPr>
                <w:rFonts w:asciiTheme="minorHAnsi" w:hAnsiTheme="minorHAnsi"/>
                <w:bCs/>
                <w:w w:val="105"/>
                <w:sz w:val="24"/>
              </w:rPr>
              <w:t>/</w:t>
            </w:r>
            <w:r w:rsidRPr="00363DEC">
              <w:rPr>
                <w:rFonts w:asciiTheme="minorHAnsi" w:hAnsiTheme="minorHAnsi"/>
                <w:bCs/>
                <w:w w:val="105"/>
                <w:sz w:val="24"/>
              </w:rPr>
              <w:t>2025–12</w:t>
            </w:r>
            <w:r w:rsidR="00235D5A" w:rsidRPr="00363DEC">
              <w:rPr>
                <w:rFonts w:asciiTheme="minorHAnsi" w:hAnsiTheme="minorHAnsi"/>
                <w:bCs/>
                <w:w w:val="105"/>
                <w:sz w:val="24"/>
              </w:rPr>
              <w:t>/</w:t>
            </w:r>
            <w:r w:rsidRPr="00363DEC">
              <w:rPr>
                <w:rFonts w:asciiTheme="minorHAnsi" w:hAnsiTheme="minorHAnsi"/>
                <w:bCs/>
                <w:w w:val="105"/>
                <w:sz w:val="24"/>
              </w:rPr>
              <w:t xml:space="preserve">2028. Rahastaja: Euroopa Komisjon. Täiendav info: </w:t>
            </w:r>
            <w:hyperlink r:id="rId12" w:history="1">
              <w:r w:rsidRPr="00363DEC">
                <w:rPr>
                  <w:rStyle w:val="Hyperlink"/>
                  <w:rFonts w:asciiTheme="minorHAnsi" w:hAnsiTheme="minorHAnsi"/>
                  <w:bCs/>
                  <w:w w:val="105"/>
                  <w:sz w:val="24"/>
                </w:rPr>
                <w:t>https://kik.ee/en/eic-projects/marte-marine-technology-innovation-network-promoting-sustainable-blue-economy-baltics</w:t>
              </w:r>
            </w:hyperlink>
            <w:r w:rsidRPr="00363DEC">
              <w:rPr>
                <w:rFonts w:asciiTheme="minorHAnsi" w:hAnsiTheme="minorHAnsi"/>
                <w:bCs/>
                <w:w w:val="105"/>
                <w:sz w:val="24"/>
              </w:rPr>
              <w:t xml:space="preserve">; </w:t>
            </w:r>
            <w:hyperlink r:id="rId13" w:history="1">
              <w:r w:rsidRPr="00363DEC">
                <w:rPr>
                  <w:rStyle w:val="Hyperlink"/>
                  <w:rFonts w:asciiTheme="minorHAnsi" w:hAnsiTheme="minorHAnsi"/>
                  <w:bCs/>
                  <w:w w:val="105"/>
                  <w:sz w:val="24"/>
                </w:rPr>
                <w:t>https://www.etis.ee/Portal/Projects/Display/9dbe6ee5-1f02-49b7-a231-873445442f43</w:t>
              </w:r>
            </w:hyperlink>
            <w:r w:rsidRPr="00363DEC">
              <w:rPr>
                <w:rFonts w:asciiTheme="minorHAnsi" w:hAnsiTheme="minorHAnsi"/>
                <w:bCs/>
                <w:w w:val="105"/>
                <w:sz w:val="24"/>
              </w:rPr>
              <w:t xml:space="preserve">. </w:t>
            </w:r>
          </w:p>
          <w:p w14:paraId="3F18F392" w14:textId="4C110422" w:rsidR="00376CA2" w:rsidRPr="006979B9" w:rsidRDefault="00376CA2" w:rsidP="006979B9">
            <w:pPr>
              <w:pStyle w:val="TableParagraph"/>
              <w:spacing w:before="160"/>
              <w:ind w:left="110" w:right="1288"/>
              <w:rPr>
                <w:rFonts w:asciiTheme="minorHAnsi" w:hAnsiTheme="minorHAnsi"/>
                <w:w w:val="105"/>
                <w:sz w:val="24"/>
              </w:rPr>
            </w:pPr>
            <w:r w:rsidRPr="006979B9">
              <w:rPr>
                <w:rFonts w:asciiTheme="minorHAnsi" w:hAnsiTheme="minorHAnsi"/>
                <w:w w:val="105"/>
                <w:sz w:val="24"/>
              </w:rPr>
              <w:t xml:space="preserve">Roll projektis/töös: </w:t>
            </w:r>
            <w:r w:rsidR="006979B9" w:rsidRPr="006979B9">
              <w:rPr>
                <w:rFonts w:asciiTheme="minorHAnsi" w:hAnsiTheme="minorHAnsi"/>
                <w:w w:val="105"/>
                <w:sz w:val="24"/>
              </w:rPr>
              <w:t xml:space="preserve">Merekeskkonna, tehnoloogia ja sotsiaalmajanduslike </w:t>
            </w:r>
            <w:r w:rsidR="006979B9" w:rsidRPr="006979B9">
              <w:rPr>
                <w:rFonts w:asciiTheme="minorHAnsi" w:hAnsiTheme="minorHAnsi"/>
                <w:w w:val="105"/>
                <w:sz w:val="24"/>
              </w:rPr>
              <w:t xml:space="preserve">andmete </w:t>
            </w:r>
            <w:r w:rsidR="006979B9" w:rsidRPr="006979B9">
              <w:rPr>
                <w:rFonts w:asciiTheme="minorHAnsi" w:hAnsiTheme="minorHAnsi"/>
                <w:w w:val="105"/>
                <w:sz w:val="24"/>
              </w:rPr>
              <w:t>k</w:t>
            </w:r>
            <w:r w:rsidR="006979B9" w:rsidRPr="006979B9">
              <w:rPr>
                <w:rFonts w:asciiTheme="minorHAnsi" w:hAnsiTheme="minorHAnsi"/>
                <w:w w:val="105"/>
                <w:sz w:val="24"/>
              </w:rPr>
              <w:t>ogumine</w:t>
            </w:r>
            <w:r w:rsidR="006979B9" w:rsidRPr="006979B9">
              <w:rPr>
                <w:rFonts w:asciiTheme="minorHAnsi" w:hAnsiTheme="minorHAnsi"/>
                <w:w w:val="105"/>
                <w:sz w:val="24"/>
              </w:rPr>
              <w:t xml:space="preserve"> (süstemaatilised ülevaated, metaanalüüsid, intervjuud sihtrühmadega),</w:t>
            </w:r>
            <w:r w:rsidR="006979B9" w:rsidRPr="006979B9">
              <w:rPr>
                <w:rFonts w:asciiTheme="minorHAnsi" w:hAnsiTheme="minorHAnsi"/>
                <w:w w:val="105"/>
                <w:sz w:val="24"/>
              </w:rPr>
              <w:t xml:space="preserve"> analüüs</w:t>
            </w:r>
            <w:r w:rsidR="006979B9" w:rsidRPr="006979B9">
              <w:rPr>
                <w:rFonts w:asciiTheme="minorHAnsi" w:hAnsiTheme="minorHAnsi"/>
                <w:w w:val="105"/>
                <w:sz w:val="24"/>
              </w:rPr>
              <w:t xml:space="preserve"> ning veebitööriistade</w:t>
            </w:r>
            <w:r w:rsidR="006979B9" w:rsidRPr="006979B9">
              <w:rPr>
                <w:rFonts w:asciiTheme="minorHAnsi" w:hAnsiTheme="minorHAnsi"/>
                <w:w w:val="105"/>
                <w:sz w:val="24"/>
              </w:rPr>
              <w:t xml:space="preserve"> väljatöötamine</w:t>
            </w:r>
            <w:r w:rsidR="006979B9" w:rsidRPr="006979B9">
              <w:rPr>
                <w:rFonts w:asciiTheme="minorHAnsi" w:hAnsiTheme="minorHAnsi"/>
                <w:w w:val="105"/>
                <w:sz w:val="24"/>
              </w:rPr>
              <w:t>.</w:t>
            </w:r>
          </w:p>
          <w:p w14:paraId="13C12533" w14:textId="3CD1F37B" w:rsidR="00A40D86" w:rsidRPr="00363DEC" w:rsidRDefault="00376CA2" w:rsidP="006979B9">
            <w:pPr>
              <w:pStyle w:val="Default"/>
              <w:rPr>
                <w:rFonts w:asciiTheme="minorHAnsi" w:hAnsiTheme="minorHAnsi"/>
                <w:b/>
              </w:rPr>
            </w:pPr>
            <w:r w:rsidRPr="006979B9">
              <w:rPr>
                <w:rFonts w:asciiTheme="minorHAnsi" w:hAnsiTheme="minorHAnsi"/>
                <w:sz w:val="23"/>
                <w:szCs w:val="23"/>
              </w:rPr>
              <w:t xml:space="preserve">Tööandja/tellija andmed: KIK Jekaterina Molotkova (projektijuht); </w:t>
            </w:r>
            <w:hyperlink r:id="rId14" w:history="1">
              <w:r w:rsidRPr="006979B9">
                <w:rPr>
                  <w:rStyle w:val="Hyperlink"/>
                  <w:rFonts w:asciiTheme="minorHAnsi" w:hAnsiTheme="minorHAnsi"/>
                  <w:sz w:val="23"/>
                  <w:szCs w:val="23"/>
                </w:rPr>
                <w:t>jekaterina.molotkova@kik.ee</w:t>
              </w:r>
            </w:hyperlink>
            <w:r w:rsidRPr="006979B9">
              <w:rPr>
                <w:rFonts w:asciiTheme="minorHAnsi" w:hAnsiTheme="minorHAnsi"/>
                <w:sz w:val="23"/>
                <w:szCs w:val="23"/>
              </w:rPr>
              <w:t xml:space="preserve"> (+372 56830876)</w:t>
            </w:r>
          </w:p>
        </w:tc>
      </w:tr>
      <w:tr w:rsidR="00376CA2" w:rsidRPr="00363DEC" w14:paraId="71C95F67" w14:textId="77777777" w:rsidTr="00417829">
        <w:trPr>
          <w:trHeight w:val="611"/>
        </w:trPr>
        <w:tc>
          <w:tcPr>
            <w:tcW w:w="9179" w:type="dxa"/>
            <w:gridSpan w:val="2"/>
            <w:tcBorders>
              <w:top w:val="single" w:sz="6" w:space="0" w:color="000000"/>
            </w:tcBorders>
          </w:tcPr>
          <w:p w14:paraId="4136E3AE" w14:textId="556D0E2F" w:rsidR="00376CA2" w:rsidRPr="009F1248" w:rsidRDefault="00E50E10" w:rsidP="0007000B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Cs/>
                <w:sz w:val="24"/>
              </w:rPr>
            </w:pPr>
            <w:r w:rsidRPr="009F1248">
              <w:rPr>
                <w:rFonts w:asciiTheme="minorHAnsi" w:hAnsiTheme="minorHAnsi"/>
                <w:bCs/>
                <w:sz w:val="24"/>
              </w:rPr>
              <w:t xml:space="preserve">MSP4MORE „Merealade ruumilise planeerimise lahendused kestlikkuse eesmärkide ühendamiseks avamere taastuvenergia laiendamisel“. Rahastaja: SA Eesti </w:t>
            </w:r>
            <w:r w:rsidRPr="009F1248">
              <w:rPr>
                <w:rFonts w:asciiTheme="minorHAnsi" w:hAnsiTheme="minorHAnsi"/>
                <w:bCs/>
                <w:sz w:val="24"/>
              </w:rPr>
              <w:lastRenderedPageBreak/>
              <w:t xml:space="preserve">Teadusagentuur. Täiendav info: </w:t>
            </w:r>
            <w:hyperlink r:id="rId15" w:history="1">
              <w:r w:rsidRPr="009F1248">
                <w:rPr>
                  <w:rStyle w:val="Hyperlink"/>
                  <w:rFonts w:asciiTheme="minorHAnsi" w:hAnsiTheme="minorHAnsi"/>
                  <w:bCs/>
                  <w:sz w:val="24"/>
                </w:rPr>
                <w:t>https://www.slu.se/en/research/research-catalogue/projekt/h/msp4more---hallbar-integrering-av-vindkraft-i-havsplaneringen---synergier-och-anpassningar-for-biologisk-mangfald-och-andra-hallbarhetsmal/</w:t>
              </w:r>
            </w:hyperlink>
            <w:r w:rsidRPr="009F1248">
              <w:rPr>
                <w:rFonts w:asciiTheme="minorHAnsi" w:hAnsiTheme="minorHAnsi"/>
                <w:bCs/>
                <w:sz w:val="24"/>
              </w:rPr>
              <w:t xml:space="preserve">. Roll projektis: </w:t>
            </w:r>
            <w:r w:rsidR="009F1248" w:rsidRPr="009F1248">
              <w:rPr>
                <w:rFonts w:asciiTheme="minorHAnsi" w:hAnsiTheme="minorHAnsi"/>
                <w:bCs/>
                <w:sz w:val="24"/>
              </w:rPr>
              <w:t>Praktiliste tööriistade arendamine ja kasutamine efektiivsemate mere ruumilise planeerimisanalüüside läbiviimiseks</w:t>
            </w:r>
            <w:r w:rsidRPr="009F1248">
              <w:rPr>
                <w:rFonts w:asciiTheme="minorHAnsi" w:hAnsiTheme="minorHAnsi"/>
                <w:bCs/>
                <w:sz w:val="24"/>
              </w:rPr>
              <w:t xml:space="preserve">. Tööandja/tellija andmed: Lena Bergström (lena.bergstrom@slu.ee ; +46104784116) </w:t>
            </w:r>
          </w:p>
        </w:tc>
      </w:tr>
      <w:tr w:rsidR="00235D5A" w:rsidRPr="00363DEC" w14:paraId="02AE2D97" w14:textId="77777777" w:rsidTr="00417829">
        <w:trPr>
          <w:trHeight w:val="611"/>
        </w:trPr>
        <w:tc>
          <w:tcPr>
            <w:tcW w:w="9179" w:type="dxa"/>
            <w:gridSpan w:val="2"/>
            <w:tcBorders>
              <w:top w:val="single" w:sz="6" w:space="0" w:color="000000"/>
            </w:tcBorders>
          </w:tcPr>
          <w:p w14:paraId="5CBABB3E" w14:textId="0B54080A" w:rsidR="00235D5A" w:rsidRPr="009F1248" w:rsidRDefault="00235D5A" w:rsidP="00376CA2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Cs/>
                <w:sz w:val="24"/>
              </w:rPr>
            </w:pPr>
            <w:r w:rsidRPr="009F1248">
              <w:rPr>
                <w:rFonts w:asciiTheme="minorHAnsi" w:hAnsiTheme="minorHAnsi"/>
                <w:bCs/>
                <w:sz w:val="24"/>
              </w:rPr>
              <w:lastRenderedPageBreak/>
              <w:t xml:space="preserve">BlueGreen Governance „Mere-maismaa majandamine“. </w:t>
            </w:r>
            <w:r w:rsidR="00CD6583" w:rsidRPr="009F1248">
              <w:rPr>
                <w:rFonts w:asciiTheme="minorHAnsi" w:hAnsiTheme="minorHAnsi"/>
                <w:bCs/>
                <w:sz w:val="24"/>
              </w:rPr>
              <w:t xml:space="preserve">01/2024–12/2027. Rahastaja: Euroopa Komisjon. Täiendav info: https://bggovernance.eu/ ; </w:t>
            </w:r>
            <w:hyperlink r:id="rId16" w:history="1">
              <w:r w:rsidR="00CD6583" w:rsidRPr="009F1248">
                <w:rPr>
                  <w:rStyle w:val="Hyperlink"/>
                  <w:rFonts w:asciiTheme="minorHAnsi" w:hAnsiTheme="minorHAnsi"/>
                  <w:bCs/>
                  <w:sz w:val="24"/>
                </w:rPr>
                <w:t>https://www.etis.ee/Portal/Projects/Display/09d7f973-c247-4279-b49d-ed55ce931016</w:t>
              </w:r>
            </w:hyperlink>
            <w:r w:rsidR="00CD6583" w:rsidRPr="009F1248">
              <w:rPr>
                <w:rFonts w:asciiTheme="minorHAnsi" w:hAnsiTheme="minorHAnsi"/>
                <w:bCs/>
                <w:sz w:val="24"/>
              </w:rPr>
              <w:t xml:space="preserve">; Roll projektis: </w:t>
            </w:r>
            <w:r w:rsidR="00CD6583" w:rsidRPr="009F1248">
              <w:rPr>
                <w:rStyle w:val="normaltextrun"/>
                <w:rFonts w:asciiTheme="minorHAnsi" w:hAnsiTheme="minorHAnsi"/>
                <w:color w:val="000000"/>
                <w:sz w:val="24"/>
                <w:szCs w:val="24"/>
                <w:bdr w:val="none" w:sz="0" w:space="0" w:color="auto" w:frame="1"/>
              </w:rPr>
              <w:t>vastavalt projektis kokkulepitud tegevused tööpakettide ning mahu lõikes (Tartu Ülikool); täpsemalt</w:t>
            </w:r>
            <w:r w:rsidR="009F1248" w:rsidRPr="009F1248">
              <w:rPr>
                <w:rStyle w:val="normaltextrun"/>
                <w:rFonts w:asciiTheme="minorHAnsi" w:hAnsi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geoportaali loomine, mis võimaldab erinevate keskkonnaalaste ja sotsiaalmajanduslike stsenaariumite läbianalüüsimist suurendamaks teaduspõhisust mereruumi planeerimisel ja poliitikate kujundamisel</w:t>
            </w:r>
            <w:r w:rsidR="00CD6583" w:rsidRPr="009F1248">
              <w:rPr>
                <w:rFonts w:asciiTheme="minorHAnsi" w:hAnsiTheme="minorHAnsi"/>
                <w:bCs/>
                <w:sz w:val="24"/>
              </w:rPr>
              <w:t xml:space="preserve">. Tööandja/tellija andmed: </w:t>
            </w:r>
            <w:r w:rsidR="0007000B" w:rsidRPr="009F1248">
              <w:rPr>
                <w:rFonts w:asciiTheme="minorHAnsi" w:hAnsiTheme="minorHAnsi"/>
                <w:bCs/>
                <w:sz w:val="24"/>
              </w:rPr>
              <w:t xml:space="preserve">koordinaator </w:t>
            </w:r>
            <w:r w:rsidR="00CD6583" w:rsidRPr="009F1248">
              <w:rPr>
                <w:rFonts w:asciiTheme="minorHAnsi" w:hAnsiTheme="minorHAnsi"/>
                <w:bCs/>
                <w:sz w:val="24"/>
              </w:rPr>
              <w:t>Gianluca Ferraro (gianluca.ferraro@port.ac.uk)</w:t>
            </w:r>
          </w:p>
        </w:tc>
      </w:tr>
      <w:tr w:rsidR="00CD6583" w:rsidRPr="00363DEC" w14:paraId="5021713E" w14:textId="77777777" w:rsidTr="00417829">
        <w:trPr>
          <w:trHeight w:val="611"/>
        </w:trPr>
        <w:tc>
          <w:tcPr>
            <w:tcW w:w="9179" w:type="dxa"/>
            <w:gridSpan w:val="2"/>
            <w:tcBorders>
              <w:top w:val="single" w:sz="6" w:space="0" w:color="000000"/>
            </w:tcBorders>
          </w:tcPr>
          <w:p w14:paraId="0598C099" w14:textId="363D5FE1" w:rsidR="00CD6583" w:rsidRPr="009F1248" w:rsidRDefault="00CD6583" w:rsidP="00376CA2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Cs/>
                <w:sz w:val="24"/>
              </w:rPr>
            </w:pPr>
            <w:r w:rsidRPr="009F1248">
              <w:rPr>
                <w:rFonts w:asciiTheme="minorHAnsi" w:hAnsiTheme="minorHAnsi"/>
                <w:bCs/>
                <w:sz w:val="24"/>
              </w:rPr>
              <w:t xml:space="preserve">BLUE CONNECT „Merekaitsealade tõhus kaitse, taastamine ja sidususe parandamine“. 09/2024–03/2028. Rahastaja: Euroopa Komisjon. Täiendav info: </w:t>
            </w:r>
            <w:hyperlink r:id="rId17" w:history="1">
              <w:r w:rsidRPr="009F1248">
                <w:rPr>
                  <w:rStyle w:val="Hyperlink"/>
                  <w:rFonts w:asciiTheme="minorHAnsi" w:hAnsiTheme="minorHAnsi"/>
                  <w:bCs/>
                  <w:sz w:val="24"/>
                </w:rPr>
                <w:t>https://blueconnect-project.eu/</w:t>
              </w:r>
            </w:hyperlink>
            <w:r w:rsidRPr="009F1248">
              <w:rPr>
                <w:rFonts w:asciiTheme="minorHAnsi" w:hAnsiTheme="minorHAnsi"/>
                <w:bCs/>
                <w:sz w:val="24"/>
              </w:rPr>
              <w:t xml:space="preserve">; </w:t>
            </w:r>
            <w:hyperlink r:id="rId18" w:history="1">
              <w:r w:rsidR="0007000B" w:rsidRPr="009F1248">
                <w:rPr>
                  <w:rStyle w:val="Hyperlink"/>
                  <w:rFonts w:asciiTheme="minorHAnsi" w:hAnsiTheme="minorHAnsi"/>
                  <w:bCs/>
                  <w:sz w:val="24"/>
                </w:rPr>
                <w:t>https://www.etis.ee/Portal/Projects/Display/4a90a421-ca79-456c-a640-520090688d61</w:t>
              </w:r>
            </w:hyperlink>
            <w:r w:rsidR="0007000B" w:rsidRPr="009F1248">
              <w:rPr>
                <w:rFonts w:asciiTheme="minorHAnsi" w:hAnsiTheme="minorHAnsi"/>
                <w:bCs/>
                <w:sz w:val="24"/>
              </w:rPr>
              <w:t xml:space="preserve">. Roll projektis: </w:t>
            </w:r>
            <w:r w:rsidR="009F1248" w:rsidRPr="009F1248">
              <w:rPr>
                <w:rFonts w:asciiTheme="minorHAnsi" w:hAnsiTheme="minorHAnsi"/>
                <w:bCs/>
                <w:sz w:val="24"/>
              </w:rPr>
              <w:t>V</w:t>
            </w:r>
            <w:r w:rsidR="0007000B" w:rsidRPr="009F1248">
              <w:rPr>
                <w:rStyle w:val="normaltextrun"/>
                <w:rFonts w:asciiTheme="minorHAnsi" w:hAnsiTheme="minorHAnsi"/>
                <w:color w:val="000000"/>
                <w:sz w:val="24"/>
                <w:szCs w:val="24"/>
                <w:bdr w:val="none" w:sz="0" w:space="0" w:color="auto" w:frame="1"/>
              </w:rPr>
              <w:t>astavalt projektis kokkulepitud tegevused kokkulepitud tööpakettide ning mahu lõikes (Tartu Ülikool); täpsemalt</w:t>
            </w:r>
            <w:r w:rsidR="009F1248" w:rsidRPr="009F1248">
              <w:rPr>
                <w:rStyle w:val="normaltextrun"/>
                <w:rFonts w:asciiTheme="minorHAnsi" w:hAnsiTheme="minorHAnsi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F1248" w:rsidRPr="009F1248">
              <w:rPr>
                <w:rFonts w:asciiTheme="minorHAnsi" w:hAnsiTheme="minorHAnsi"/>
                <w:bCs/>
                <w:sz w:val="24"/>
              </w:rPr>
              <w:t>m</w:t>
            </w:r>
            <w:r w:rsidR="009F1248" w:rsidRPr="009F1248">
              <w:rPr>
                <w:rFonts w:asciiTheme="minorHAnsi" w:hAnsiTheme="minorHAnsi"/>
                <w:bCs/>
                <w:sz w:val="24"/>
              </w:rPr>
              <w:t>erekaitsealade sidususanalüüside arendamine ja rakendamine erinevates Euroopa merepiirkondades</w:t>
            </w:r>
            <w:r w:rsidR="0007000B" w:rsidRPr="009F1248">
              <w:rPr>
                <w:rFonts w:asciiTheme="minorHAnsi" w:hAnsiTheme="minorHAnsi"/>
                <w:bCs/>
                <w:sz w:val="24"/>
              </w:rPr>
              <w:t>. Tööandja/tellija andmed: koordinaator Natascha Jaspert (nj@submariner-network.eu)</w:t>
            </w:r>
          </w:p>
        </w:tc>
      </w:tr>
      <w:tr w:rsidR="00A40D86" w:rsidRPr="00363DEC" w14:paraId="07B7BEA3" w14:textId="77777777" w:rsidTr="00417829">
        <w:trPr>
          <w:trHeight w:val="614"/>
        </w:trPr>
        <w:tc>
          <w:tcPr>
            <w:tcW w:w="9179" w:type="dxa"/>
            <w:gridSpan w:val="2"/>
          </w:tcPr>
          <w:p w14:paraId="30495111" w14:textId="1677453D" w:rsidR="00A40D86" w:rsidRPr="00363DEC" w:rsidRDefault="00B64621" w:rsidP="00B64621">
            <w:pPr>
              <w:pStyle w:val="TableParagraph"/>
              <w:spacing w:line="290" w:lineRule="exact"/>
              <w:rPr>
                <w:rFonts w:asciiTheme="minorHAnsi" w:hAnsiTheme="minorHAnsi"/>
                <w:b/>
                <w:sz w:val="24"/>
              </w:rPr>
            </w:pPr>
            <w:r w:rsidRPr="00363DEC">
              <w:rPr>
                <w:rFonts w:asciiTheme="minorHAnsi" w:hAnsiTheme="minorHAnsi"/>
                <w:b/>
                <w:w w:val="119"/>
                <w:sz w:val="24"/>
              </w:rPr>
              <w:t>Publikatsioonid:</w:t>
            </w:r>
          </w:p>
        </w:tc>
      </w:tr>
      <w:tr w:rsidR="00B64621" w:rsidRPr="00363DEC" w14:paraId="58BB20CB" w14:textId="77777777" w:rsidTr="00417829">
        <w:trPr>
          <w:trHeight w:val="614"/>
        </w:trPr>
        <w:tc>
          <w:tcPr>
            <w:tcW w:w="9179" w:type="dxa"/>
            <w:gridSpan w:val="2"/>
          </w:tcPr>
          <w:p w14:paraId="5CE50344" w14:textId="57E564DB" w:rsidR="00B64621" w:rsidRPr="00363DEC" w:rsidRDefault="00B64621" w:rsidP="00B64621">
            <w:pPr>
              <w:pStyle w:val="TableParagraph"/>
              <w:spacing w:line="278" w:lineRule="auto"/>
              <w:ind w:left="110"/>
              <w:rPr>
                <w:rFonts w:asciiTheme="minorHAnsi" w:hAnsiTheme="minorHAnsi"/>
                <w:bCs/>
                <w:sz w:val="24"/>
                <w:lang w:val="en-GB"/>
              </w:rPr>
            </w:pPr>
            <w:r w:rsidRPr="00363DEC">
              <w:rPr>
                <w:rFonts w:asciiTheme="minorHAnsi" w:hAnsiTheme="minorHAnsi"/>
                <w:bCs/>
                <w:sz w:val="24"/>
                <w:lang w:val="en-GB"/>
              </w:rPr>
              <w:t>Lees, L.; Peart, R.; Kotta, J.; Zuercher, R.; Aps, R.; Greig, K.; Koorits, T.; Pritchard, D.; Tucker, B.; Barboza, F. R. 2025. Comparative analysis of top-down and bottom-up approaches in maritime spatial planning. Regional Studies in Marine Science, 88, 104257.</w:t>
            </w:r>
            <w:r w:rsidR="006838E3" w:rsidRPr="00363DEC">
              <w:rPr>
                <w:rFonts w:asciiTheme="minorHAnsi" w:hAnsiTheme="minorHAnsi"/>
                <w:bCs/>
                <w:sz w:val="24"/>
                <w:lang w:val="en-GB"/>
              </w:rPr>
              <w:t xml:space="preserve"> DOI: 10.1016/j.rsma.2025.104257.</w:t>
            </w:r>
          </w:p>
        </w:tc>
      </w:tr>
      <w:tr w:rsidR="00B64621" w:rsidRPr="00363DEC" w14:paraId="78C84B0A" w14:textId="77777777" w:rsidTr="00496BF7">
        <w:trPr>
          <w:trHeight w:val="571"/>
        </w:trPr>
        <w:tc>
          <w:tcPr>
            <w:tcW w:w="9179" w:type="dxa"/>
            <w:gridSpan w:val="2"/>
          </w:tcPr>
          <w:p w14:paraId="69C2FF48" w14:textId="21C3335C" w:rsidR="00B64621" w:rsidRPr="00363DEC" w:rsidRDefault="00B64621" w:rsidP="00B64621">
            <w:pPr>
              <w:pStyle w:val="TableParagraph"/>
              <w:spacing w:before="157"/>
              <w:ind w:left="110"/>
              <w:rPr>
                <w:rFonts w:asciiTheme="minorHAnsi" w:hAnsiTheme="minorHAnsi"/>
                <w:w w:val="105"/>
                <w:sz w:val="24"/>
                <w:lang w:val="en-GB"/>
              </w:rPr>
            </w:pPr>
            <w:r w:rsidRPr="00363DEC">
              <w:rPr>
                <w:rFonts w:asciiTheme="minorHAnsi" w:hAnsiTheme="minorHAnsi"/>
                <w:w w:val="105"/>
                <w:sz w:val="24"/>
                <w:lang w:val="en-GB"/>
              </w:rPr>
              <w:t>Reke, A.; Ruskule, A.; Lees, L.; Kotta, J.; Veidemane, K.; Kõivupuu, A.; Herkül, K.; Aps, R.; Jänes, H.; Barboza, F.R. 2025. Linking coastal cultural ecosystem services to human well-being and leisure preferences: Insights from the Baltic Sea region. Ecosystems and People, 1, 2530103.</w:t>
            </w:r>
            <w:r w:rsidR="006838E3" w:rsidRPr="00363DEC">
              <w:rPr>
                <w:rFonts w:asciiTheme="minorHAnsi" w:hAnsiTheme="minorHAnsi"/>
                <w:w w:val="105"/>
                <w:sz w:val="24"/>
                <w:lang w:val="en-GB"/>
              </w:rPr>
              <w:t xml:space="preserve"> DOI: 10.1080/26395916.2025.2530103.</w:t>
            </w:r>
          </w:p>
        </w:tc>
      </w:tr>
      <w:tr w:rsidR="006838E3" w:rsidRPr="00363DEC" w14:paraId="751CE97F" w14:textId="77777777" w:rsidTr="00417829">
        <w:trPr>
          <w:trHeight w:val="614"/>
        </w:trPr>
        <w:tc>
          <w:tcPr>
            <w:tcW w:w="9179" w:type="dxa"/>
            <w:gridSpan w:val="2"/>
          </w:tcPr>
          <w:p w14:paraId="4C79BB8D" w14:textId="506848DF" w:rsidR="006838E3" w:rsidRPr="00363DEC" w:rsidRDefault="006838E3" w:rsidP="00B64621">
            <w:pPr>
              <w:pStyle w:val="TableParagraph"/>
              <w:spacing w:before="157"/>
              <w:ind w:left="110"/>
              <w:rPr>
                <w:rFonts w:asciiTheme="minorHAnsi" w:hAnsiTheme="minorHAnsi"/>
                <w:w w:val="105"/>
                <w:sz w:val="24"/>
                <w:lang w:val="en-GB"/>
              </w:rPr>
            </w:pPr>
            <w:r w:rsidRPr="00363DEC">
              <w:rPr>
                <w:rFonts w:asciiTheme="minorHAnsi" w:hAnsiTheme="minorHAnsi"/>
                <w:w w:val="105"/>
                <w:sz w:val="24"/>
                <w:lang w:val="en-GB"/>
              </w:rPr>
              <w:t xml:space="preserve">Kotta, J.; Douguet, J.-M.; Vollmer, E.; Fetissov, M.; Furlan, E.; Grassi, G.; Zennaro, F.; Pagan, H. C.; Orav-Kotta, H. 2025. Assisting coastal and marine governance: enhancing decision support </w:t>
            </w:r>
            <w:r w:rsidR="00496BF7" w:rsidRPr="00363DEC">
              <w:rPr>
                <w:rFonts w:asciiTheme="minorHAnsi" w:hAnsiTheme="minorHAnsi"/>
                <w:w w:val="105"/>
                <w:sz w:val="24"/>
                <w:lang w:val="en-GB"/>
              </w:rPr>
              <w:t>through</w:t>
            </w:r>
            <w:r w:rsidRPr="00363DEC">
              <w:rPr>
                <w:rFonts w:asciiTheme="minorHAnsi" w:hAnsiTheme="minorHAnsi"/>
                <w:w w:val="105"/>
                <w:sz w:val="24"/>
                <w:lang w:val="en-GB"/>
              </w:rPr>
              <w:t xml:space="preserve"> digital tools for cumulative impact assessment. Ocean and Society. </w:t>
            </w:r>
            <w:r w:rsidRPr="00363DEC">
              <w:rPr>
                <w:rStyle w:val="articlepagesectiontitle"/>
                <w:rFonts w:asciiTheme="minorHAnsi" w:hAnsiTheme="minorHAnsi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DOI</w:t>
            </w:r>
            <w:r w:rsidRPr="00363DEC">
              <w:rPr>
                <w:rFonts w:asciiTheme="minorHAnsi" w:hAnsiTheme="minorHAnsi"/>
                <w:color w:val="111111"/>
                <w:sz w:val="24"/>
                <w:szCs w:val="24"/>
                <w:shd w:val="clear" w:color="auto" w:fill="FFFFFF"/>
                <w:lang w:val="en-GB"/>
              </w:rPr>
              <w:t>: </w:t>
            </w:r>
            <w:r w:rsidRPr="00363DEC">
              <w:rPr>
                <w:rFonts w:asciiTheme="minorHAnsi" w:hAnsi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10.17645/oas.10300.</w:t>
            </w:r>
          </w:p>
        </w:tc>
      </w:tr>
      <w:tr w:rsidR="00B64621" w:rsidRPr="00363DEC" w14:paraId="09AB838C" w14:textId="77777777" w:rsidTr="00417829">
        <w:trPr>
          <w:trHeight w:val="614"/>
        </w:trPr>
        <w:tc>
          <w:tcPr>
            <w:tcW w:w="9179" w:type="dxa"/>
            <w:gridSpan w:val="2"/>
          </w:tcPr>
          <w:p w14:paraId="023A17B1" w14:textId="09807D56" w:rsidR="00B64621" w:rsidRPr="00363DEC" w:rsidRDefault="00B64621" w:rsidP="00B64621">
            <w:pPr>
              <w:pStyle w:val="TableParagraph"/>
              <w:spacing w:before="157"/>
              <w:ind w:left="110"/>
              <w:rPr>
                <w:rFonts w:asciiTheme="minorHAnsi" w:hAnsiTheme="minorHAnsi"/>
                <w:w w:val="105"/>
                <w:sz w:val="24"/>
                <w:lang w:val="en-GB"/>
              </w:rPr>
            </w:pPr>
            <w:r w:rsidRPr="00363DEC">
              <w:rPr>
                <w:rFonts w:asciiTheme="minorHAnsi" w:hAnsiTheme="minorHAnsi"/>
                <w:w w:val="105"/>
                <w:sz w:val="24"/>
                <w:lang w:val="en-GB"/>
              </w:rPr>
              <w:t>Lees, L.; Herkül, K.; Aps, R.; Barboza, F. R.; Karro, K.; Roio, M.; Szava-Kovats, R.; Kotta, J. 2024. Integrating cultural and natural assets in marine spatial planning: a new approach for joint management of cultural and natural assets. Journal for Nature Conservation, 81, 126701.</w:t>
            </w:r>
            <w:r w:rsidR="006838E3" w:rsidRPr="00363DEC">
              <w:rPr>
                <w:rFonts w:asciiTheme="minorHAnsi" w:hAnsiTheme="minorHAnsi"/>
                <w:w w:val="105"/>
                <w:sz w:val="24"/>
                <w:lang w:val="en-GB"/>
              </w:rPr>
              <w:t xml:space="preserve"> DOI: 10.3390/oceans5030032.</w:t>
            </w:r>
          </w:p>
        </w:tc>
      </w:tr>
      <w:tr w:rsidR="008C6E54" w:rsidRPr="00363DEC" w14:paraId="56185ACF" w14:textId="77777777" w:rsidTr="00417829">
        <w:trPr>
          <w:trHeight w:val="614"/>
        </w:trPr>
        <w:tc>
          <w:tcPr>
            <w:tcW w:w="9179" w:type="dxa"/>
            <w:gridSpan w:val="2"/>
          </w:tcPr>
          <w:p w14:paraId="284765C7" w14:textId="384ED681" w:rsidR="008C6E54" w:rsidRPr="00363DEC" w:rsidRDefault="00496BF7" w:rsidP="00B64621">
            <w:pPr>
              <w:pStyle w:val="TableParagraph"/>
              <w:spacing w:before="157"/>
              <w:ind w:left="110"/>
              <w:rPr>
                <w:rFonts w:asciiTheme="minorHAnsi" w:hAnsiTheme="minorHAnsi"/>
                <w:w w:val="105"/>
                <w:sz w:val="24"/>
                <w:lang w:val="en-GB"/>
              </w:rPr>
            </w:pPr>
            <w:r w:rsidRPr="00363DEC">
              <w:rPr>
                <w:rFonts w:asciiTheme="minorHAnsi" w:hAnsiTheme="minorHAnsi"/>
                <w:w w:val="105"/>
                <w:sz w:val="24"/>
                <w:lang w:val="en-GB"/>
              </w:rPr>
              <w:t>Lees, L.; Karro, K.; Barboza, F. R.; Ideon, A.; Kotta, J.; Lepland, T.; Roio, M.; Aps, R. 2023. Integrating maritime cultural heritage into maritime spatial planning in Estonia. Marine Policy, 147, ARTN 105337. DOI: 10.1016/j.marpol.2022.105337.</w:t>
            </w:r>
          </w:p>
        </w:tc>
      </w:tr>
      <w:tr w:rsidR="00496BF7" w:rsidRPr="00363DEC" w14:paraId="7511AEC1" w14:textId="77777777" w:rsidTr="00417829">
        <w:trPr>
          <w:trHeight w:val="614"/>
        </w:trPr>
        <w:tc>
          <w:tcPr>
            <w:tcW w:w="9179" w:type="dxa"/>
            <w:gridSpan w:val="2"/>
          </w:tcPr>
          <w:p w14:paraId="035BD547" w14:textId="54C69EF4" w:rsidR="00496BF7" w:rsidRPr="00363DEC" w:rsidRDefault="00496BF7" w:rsidP="00B64621">
            <w:pPr>
              <w:pStyle w:val="TableParagraph"/>
              <w:spacing w:before="157"/>
              <w:ind w:left="110"/>
              <w:rPr>
                <w:rFonts w:asciiTheme="minorHAnsi" w:hAnsiTheme="minorHAnsi"/>
                <w:w w:val="105"/>
                <w:sz w:val="24"/>
                <w:lang w:val="en-GB"/>
              </w:rPr>
            </w:pPr>
            <w:r w:rsidRPr="00363DEC">
              <w:rPr>
                <w:rFonts w:asciiTheme="minorHAnsi" w:hAnsiTheme="minorHAnsi"/>
                <w:w w:val="105"/>
                <w:sz w:val="24"/>
                <w:lang w:val="en-GB"/>
              </w:rPr>
              <w:t xml:space="preserve">Maar, M.; Holbach, A.; Boderskov, T.; Thomsen, M.; Buck, B.; Kotta, J; Bruhn, A. 2023. Multi-use of offshore wind farms with low-trophic aquaculture can help </w:t>
            </w:r>
            <w:r w:rsidRPr="00363DEC">
              <w:rPr>
                <w:rFonts w:asciiTheme="minorHAnsi" w:hAnsiTheme="minorHAnsi"/>
                <w:w w:val="105"/>
                <w:sz w:val="24"/>
                <w:lang w:val="en-GB"/>
              </w:rPr>
              <w:lastRenderedPageBreak/>
              <w:t>achieve global sustainability goals. Communications Earth &amp; Environment, 4, 447. DOI: 10.1038/s43247-023-01116-6</w:t>
            </w:r>
          </w:p>
        </w:tc>
      </w:tr>
      <w:tr w:rsidR="00496BF7" w:rsidRPr="00363DEC" w14:paraId="57BDF075" w14:textId="77777777" w:rsidTr="00417829">
        <w:trPr>
          <w:trHeight w:val="614"/>
        </w:trPr>
        <w:tc>
          <w:tcPr>
            <w:tcW w:w="9179" w:type="dxa"/>
            <w:gridSpan w:val="2"/>
          </w:tcPr>
          <w:p w14:paraId="6946AF3F" w14:textId="1A11BED6" w:rsidR="00496BF7" w:rsidRPr="00363DEC" w:rsidRDefault="00496BF7" w:rsidP="00B64621">
            <w:pPr>
              <w:pStyle w:val="TableParagraph"/>
              <w:spacing w:before="157"/>
              <w:ind w:left="110"/>
              <w:rPr>
                <w:rFonts w:asciiTheme="minorHAnsi" w:hAnsiTheme="minorHAnsi"/>
                <w:w w:val="105"/>
                <w:sz w:val="24"/>
                <w:lang w:val="en-GB"/>
              </w:rPr>
            </w:pPr>
            <w:r w:rsidRPr="00363DEC">
              <w:rPr>
                <w:rFonts w:asciiTheme="minorHAnsi" w:hAnsiTheme="minorHAnsi"/>
                <w:w w:val="105"/>
                <w:sz w:val="24"/>
                <w:lang w:val="en-GB"/>
              </w:rPr>
              <w:lastRenderedPageBreak/>
              <w:t>Galparsoro, I</w:t>
            </w:r>
            <w:r w:rsidR="001F1824" w:rsidRPr="00363DEC">
              <w:rPr>
                <w:rFonts w:asciiTheme="minorHAnsi" w:hAnsiTheme="minorHAnsi"/>
                <w:w w:val="105"/>
                <w:sz w:val="24"/>
                <w:lang w:val="en-GB"/>
              </w:rPr>
              <w:t>.</w:t>
            </w:r>
            <w:r w:rsidRPr="00363DEC">
              <w:rPr>
                <w:rFonts w:asciiTheme="minorHAnsi" w:hAnsiTheme="minorHAnsi"/>
                <w:w w:val="105"/>
                <w:sz w:val="24"/>
                <w:lang w:val="en-GB"/>
              </w:rPr>
              <w:t>; Pinarb</w:t>
            </w:r>
            <w:r w:rsidR="001F1824" w:rsidRPr="00363DEC">
              <w:rPr>
                <w:rFonts w:asciiTheme="minorHAnsi" w:hAnsiTheme="minorHAnsi"/>
                <w:w w:val="105"/>
                <w:sz w:val="24"/>
                <w:lang w:val="en-GB"/>
              </w:rPr>
              <w:t xml:space="preserve">si, K.; Gissi, E.; Culhane, F.; Gacutan, J.; Kotta, J.; Cabana, D.; Wanke, S.; Aps, R.; Bazzucchi, D.; Cozzolino, G.; Custadio, M.; Fetissoc, M.; Inácio, M.; Jernberg, S.; Piazzi, A.; Paudel, K. P.; Ziemba, A.; Depellegrin, D. 2021. Operationalisation of ecosystem services in support of ecosystem-based marine spatial planning: insights into need and recommendations. Marine Policy, 131, 104609. DOI: 10.1016/j.marpol.2021.104609. </w:t>
            </w:r>
          </w:p>
        </w:tc>
      </w:tr>
      <w:tr w:rsidR="001F1824" w:rsidRPr="00363DEC" w14:paraId="1BFCF747" w14:textId="77777777" w:rsidTr="00417829">
        <w:trPr>
          <w:trHeight w:val="614"/>
        </w:trPr>
        <w:tc>
          <w:tcPr>
            <w:tcW w:w="9179" w:type="dxa"/>
            <w:gridSpan w:val="2"/>
          </w:tcPr>
          <w:p w14:paraId="75857596" w14:textId="13DD4F88" w:rsidR="001F1824" w:rsidRPr="00363DEC" w:rsidRDefault="001F1824" w:rsidP="00B64621">
            <w:pPr>
              <w:pStyle w:val="TableParagraph"/>
              <w:spacing w:before="157"/>
              <w:ind w:left="110"/>
              <w:rPr>
                <w:rFonts w:asciiTheme="minorHAnsi" w:hAnsiTheme="minorHAnsi"/>
                <w:w w:val="105"/>
                <w:sz w:val="24"/>
                <w:lang w:val="en-GB"/>
              </w:rPr>
            </w:pPr>
            <w:r w:rsidRPr="00363DEC">
              <w:rPr>
                <w:rFonts w:asciiTheme="minorHAnsi" w:hAnsiTheme="minorHAnsi"/>
                <w:w w:val="105"/>
                <w:sz w:val="24"/>
                <w:lang w:val="en-GB"/>
              </w:rPr>
              <w:t>Aps, R.; Herkül, K.; Kotta, J.; Cormier, R.; Kostamo, K.; Laamanen, L.; Lappalainen, J.; Lokko, K.; Peterson, A.; Varjopuro, R. 2018. Marine environmental vulnerability and cumulative risk profiles to support ecosystem-based adaptive maritime spatial planning. ICES Journal of Marine Science, 75 (7), 2488-2500. DOI: 10/1093/icesjms/fsy101.</w:t>
            </w:r>
          </w:p>
        </w:tc>
      </w:tr>
    </w:tbl>
    <w:p w14:paraId="2F19354E" w14:textId="77777777" w:rsidR="00A40D86" w:rsidRPr="00363DEC" w:rsidRDefault="00A40D86" w:rsidP="00A40D86">
      <w:pPr>
        <w:pStyle w:val="BodyText"/>
        <w:spacing w:before="8"/>
        <w:rPr>
          <w:rFonts w:asciiTheme="minorHAnsi" w:hAnsiTheme="minorHAnsi"/>
          <w:b/>
          <w:sz w:val="40"/>
        </w:rPr>
      </w:pPr>
    </w:p>
    <w:p w14:paraId="53E383A4" w14:textId="77777777" w:rsidR="00C12CBE" w:rsidRPr="00363DEC" w:rsidRDefault="00A40D86" w:rsidP="00C12CBE">
      <w:pPr>
        <w:pStyle w:val="BodyText"/>
        <w:ind w:left="113" w:right="258"/>
        <w:rPr>
          <w:rFonts w:asciiTheme="minorHAnsi" w:hAnsiTheme="minorHAnsi"/>
          <w:w w:val="105"/>
        </w:rPr>
      </w:pPr>
      <w:r w:rsidRPr="00363DEC">
        <w:rPr>
          <w:rFonts w:asciiTheme="minorHAnsi" w:hAnsiTheme="minorHAnsi"/>
          <w:w w:val="105"/>
        </w:rPr>
        <w:t xml:space="preserve">Andmed sisaldavad informatsiooni mahus, mis võimaldab hinnata nõuetele vastavust. </w:t>
      </w:r>
    </w:p>
    <w:p w14:paraId="1972C094" w14:textId="77777777" w:rsidR="00C12CBE" w:rsidRPr="00363DEC" w:rsidRDefault="00C12CBE" w:rsidP="00C12CBE">
      <w:pPr>
        <w:pStyle w:val="BodyText"/>
        <w:ind w:left="113" w:right="258"/>
        <w:rPr>
          <w:rFonts w:asciiTheme="minorHAnsi" w:hAnsiTheme="minorHAnsi"/>
          <w:w w:val="105"/>
        </w:rPr>
      </w:pPr>
    </w:p>
    <w:p w14:paraId="25D7875F" w14:textId="77777777" w:rsidR="00561B86" w:rsidRPr="00561B86" w:rsidRDefault="00A40D86" w:rsidP="00C12CBE">
      <w:pPr>
        <w:pStyle w:val="BodyText"/>
        <w:ind w:left="113" w:right="258"/>
        <w:rPr>
          <w:rFonts w:asciiTheme="minorHAnsi" w:hAnsiTheme="minorHAnsi"/>
          <w:w w:val="105"/>
        </w:rPr>
      </w:pPr>
      <w:r w:rsidRPr="00561B86">
        <w:rPr>
          <w:rFonts w:asciiTheme="minorHAnsi" w:hAnsiTheme="minorHAnsi"/>
          <w:w w:val="105"/>
        </w:rPr>
        <w:t>Muu oluline informatsioon:</w:t>
      </w:r>
      <w:r w:rsidR="00044AD2" w:rsidRPr="00561B86">
        <w:rPr>
          <w:rFonts w:asciiTheme="minorHAnsi" w:hAnsiTheme="minorHAnsi"/>
          <w:w w:val="105"/>
        </w:rPr>
        <w:t xml:space="preserve"> </w:t>
      </w:r>
    </w:p>
    <w:p w14:paraId="031159CD" w14:textId="77777777" w:rsidR="00561B86" w:rsidRPr="00561B86" w:rsidRDefault="00561B86" w:rsidP="00C12CBE">
      <w:pPr>
        <w:pStyle w:val="BodyText"/>
        <w:ind w:left="113" w:right="258"/>
        <w:rPr>
          <w:rFonts w:asciiTheme="minorHAnsi" w:hAnsiTheme="minorHAnsi"/>
          <w:w w:val="105"/>
        </w:rPr>
      </w:pPr>
    </w:p>
    <w:p w14:paraId="34D64387" w14:textId="117D93B0" w:rsidR="00376CA2" w:rsidRPr="00363DEC" w:rsidRDefault="00376CA2" w:rsidP="00561B86">
      <w:pPr>
        <w:pStyle w:val="BodyText"/>
        <w:ind w:left="142" w:right="258"/>
        <w:rPr>
          <w:rFonts w:asciiTheme="minorHAnsi" w:hAnsiTheme="minorHAnsi"/>
        </w:rPr>
        <w:sectPr w:rsidR="00376CA2" w:rsidRPr="00363DEC" w:rsidSect="00A40D86">
          <w:pgSz w:w="11910" w:h="16840"/>
          <w:pgMar w:top="1320" w:right="1180" w:bottom="280" w:left="1300" w:header="720" w:footer="720" w:gutter="0"/>
          <w:cols w:space="720"/>
        </w:sectPr>
      </w:pPr>
      <w:r w:rsidRPr="00561B86">
        <w:rPr>
          <w:rFonts w:asciiTheme="minorHAnsi" w:hAnsiTheme="minorHAnsi"/>
        </w:rPr>
        <w:t>Alates  2017 Regionaal- ja Põllumajandusministeeriumi nõustamine mereruumi planeeringuga seotud tegevustes. Osalemine Regionaal- ja Põllumajandusministeeriumi strateegiate, arengukavade ja vesiviljelusega soetud töörühmade tegevuses.</w:t>
      </w:r>
    </w:p>
    <w:p w14:paraId="1AE95C99" w14:textId="77777777" w:rsidR="00A40D86" w:rsidRPr="00363DEC" w:rsidRDefault="00A40D86" w:rsidP="00C12CBE">
      <w:pPr>
        <w:pStyle w:val="BodyText"/>
        <w:spacing w:before="74"/>
        <w:ind w:left="113" w:right="258"/>
        <w:rPr>
          <w:rFonts w:asciiTheme="minorHAnsi" w:hAnsiTheme="minorHAnsi"/>
        </w:rPr>
      </w:pPr>
      <w:r w:rsidRPr="00363DEC">
        <w:rPr>
          <w:rFonts w:asciiTheme="minorHAnsi" w:hAnsiTheme="minorHAnsi"/>
          <w:w w:val="110"/>
        </w:rPr>
        <w:lastRenderedPageBreak/>
        <w:t>Andmete</w:t>
      </w:r>
      <w:r w:rsidRPr="00363DEC">
        <w:rPr>
          <w:rFonts w:asciiTheme="minorHAnsi" w:hAnsiTheme="minorHAnsi"/>
          <w:spacing w:val="-40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esitamisega</w:t>
      </w:r>
      <w:r w:rsidRPr="00363DEC">
        <w:rPr>
          <w:rFonts w:asciiTheme="minorHAnsi" w:hAnsiTheme="minorHAnsi"/>
          <w:spacing w:val="-39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kinnitab</w:t>
      </w:r>
      <w:r w:rsidRPr="00363DEC">
        <w:rPr>
          <w:rFonts w:asciiTheme="minorHAnsi" w:hAnsiTheme="minorHAnsi"/>
          <w:spacing w:val="-40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isik</w:t>
      </w:r>
      <w:r w:rsidRPr="00363DEC">
        <w:rPr>
          <w:rFonts w:asciiTheme="minorHAnsi" w:hAnsiTheme="minorHAnsi"/>
          <w:spacing w:val="-39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(meeskonna</w:t>
      </w:r>
      <w:r w:rsidRPr="00363DEC">
        <w:rPr>
          <w:rFonts w:asciiTheme="minorHAnsi" w:hAnsiTheme="minorHAnsi"/>
          <w:spacing w:val="-38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liige),</w:t>
      </w:r>
      <w:r w:rsidRPr="00363DEC">
        <w:rPr>
          <w:rFonts w:asciiTheme="minorHAnsi" w:hAnsiTheme="minorHAnsi"/>
          <w:spacing w:val="-39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et</w:t>
      </w:r>
      <w:r w:rsidRPr="00363DEC">
        <w:rPr>
          <w:rFonts w:asciiTheme="minorHAnsi" w:hAnsiTheme="minorHAnsi"/>
          <w:spacing w:val="-40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on</w:t>
      </w:r>
      <w:r w:rsidRPr="00363DEC">
        <w:rPr>
          <w:rFonts w:asciiTheme="minorHAnsi" w:hAnsiTheme="minorHAnsi"/>
          <w:spacing w:val="-39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andnud</w:t>
      </w:r>
      <w:r w:rsidRPr="00363DEC">
        <w:rPr>
          <w:rFonts w:asciiTheme="minorHAnsi" w:hAnsiTheme="minorHAnsi"/>
          <w:spacing w:val="-40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pakkujale</w:t>
      </w:r>
      <w:r w:rsidRPr="00363DEC">
        <w:rPr>
          <w:rFonts w:asciiTheme="minorHAnsi" w:hAnsiTheme="minorHAnsi"/>
          <w:spacing w:val="-39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nõusoleku enda</w:t>
      </w:r>
      <w:r w:rsidRPr="00363DEC">
        <w:rPr>
          <w:rFonts w:asciiTheme="minorHAnsi" w:hAnsiTheme="minorHAnsi"/>
          <w:spacing w:val="-31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meeskonnaliikmeks</w:t>
      </w:r>
      <w:r w:rsidRPr="00363DEC">
        <w:rPr>
          <w:rFonts w:asciiTheme="minorHAnsi" w:hAnsiTheme="minorHAnsi"/>
          <w:spacing w:val="-29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nimetamiseks</w:t>
      </w:r>
      <w:r w:rsidRPr="00363DEC">
        <w:rPr>
          <w:rFonts w:asciiTheme="minorHAnsi" w:hAnsiTheme="minorHAnsi"/>
          <w:spacing w:val="-29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ja</w:t>
      </w:r>
      <w:r w:rsidRPr="00363DEC">
        <w:rPr>
          <w:rFonts w:asciiTheme="minorHAnsi" w:hAnsiTheme="minorHAnsi"/>
          <w:spacing w:val="-30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kinnitab</w:t>
      </w:r>
      <w:r w:rsidRPr="00363DEC">
        <w:rPr>
          <w:rFonts w:asciiTheme="minorHAnsi" w:hAnsiTheme="minorHAnsi"/>
          <w:spacing w:val="-31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osalemist</w:t>
      </w:r>
      <w:r w:rsidRPr="00363DEC">
        <w:rPr>
          <w:rFonts w:asciiTheme="minorHAnsi" w:hAnsiTheme="minorHAnsi"/>
          <w:spacing w:val="-31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hankelepingu</w:t>
      </w:r>
      <w:r w:rsidRPr="00363DEC">
        <w:rPr>
          <w:rFonts w:asciiTheme="minorHAnsi" w:hAnsiTheme="minorHAnsi"/>
          <w:spacing w:val="-30"/>
          <w:w w:val="110"/>
        </w:rPr>
        <w:t xml:space="preserve"> </w:t>
      </w:r>
      <w:r w:rsidRPr="00363DEC">
        <w:rPr>
          <w:rFonts w:asciiTheme="minorHAnsi" w:hAnsiTheme="minorHAnsi"/>
          <w:w w:val="110"/>
        </w:rPr>
        <w:t>täitmisel.</w:t>
      </w:r>
    </w:p>
    <w:p w14:paraId="05922929" w14:textId="77777777" w:rsidR="00A40D86" w:rsidRPr="00363DEC" w:rsidRDefault="00A40D86" w:rsidP="00C12CBE">
      <w:pPr>
        <w:pStyle w:val="BodyText"/>
        <w:spacing w:before="161"/>
        <w:ind w:left="113" w:right="711"/>
        <w:rPr>
          <w:rFonts w:asciiTheme="minorHAnsi" w:hAnsiTheme="minorHAnsi"/>
        </w:rPr>
      </w:pPr>
      <w:r w:rsidRPr="00363DEC">
        <w:rPr>
          <w:rFonts w:asciiTheme="minorHAnsi" w:hAnsiTheme="minorHAnsi"/>
          <w:w w:val="105"/>
        </w:rPr>
        <w:t>Andmete esitamisega antakse hankijale õigus andmete töötlemiseks eesmärgiga kontrollida esitatud andmete õigsust. Hankija võib vajadusel tööandjatele/tellijatele teha järelepärimisi kogemuse kohta.</w:t>
      </w:r>
    </w:p>
    <w:p w14:paraId="5341B99F" w14:textId="77777777" w:rsidR="00A40D86" w:rsidRPr="00363DEC" w:rsidRDefault="00A40D86" w:rsidP="00A40D86">
      <w:pPr>
        <w:pStyle w:val="BodyText"/>
        <w:rPr>
          <w:rFonts w:asciiTheme="minorHAnsi" w:hAnsiTheme="minorHAnsi"/>
          <w:sz w:val="28"/>
        </w:rPr>
      </w:pPr>
    </w:p>
    <w:p w14:paraId="36CD7C51" w14:textId="77777777" w:rsidR="00A40D86" w:rsidRPr="00363DEC" w:rsidRDefault="00A40D86" w:rsidP="00A40D86">
      <w:pPr>
        <w:pStyle w:val="BodyText"/>
        <w:ind w:left="116"/>
        <w:rPr>
          <w:rFonts w:asciiTheme="minorHAnsi" w:hAnsiTheme="minorHAnsi"/>
        </w:rPr>
      </w:pPr>
      <w:r w:rsidRPr="00363DEC">
        <w:rPr>
          <w:rFonts w:asciiTheme="minorHAnsi" w:hAnsiTheme="minorHAnsi"/>
          <w:w w:val="105"/>
        </w:rPr>
        <w:t>(allkirjastatud digitaalselt)</w:t>
      </w:r>
    </w:p>
    <w:sectPr w:rsidR="00A40D86" w:rsidRPr="00363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86"/>
    <w:rsid w:val="00044AD2"/>
    <w:rsid w:val="0007000B"/>
    <w:rsid w:val="000A0800"/>
    <w:rsid w:val="00111582"/>
    <w:rsid w:val="001246F8"/>
    <w:rsid w:val="00135C96"/>
    <w:rsid w:val="0015087D"/>
    <w:rsid w:val="001759BE"/>
    <w:rsid w:val="001F1824"/>
    <w:rsid w:val="00235D5A"/>
    <w:rsid w:val="00293DD7"/>
    <w:rsid w:val="002C3CE8"/>
    <w:rsid w:val="00363DEC"/>
    <w:rsid w:val="00376CA2"/>
    <w:rsid w:val="003B56F6"/>
    <w:rsid w:val="00442AE2"/>
    <w:rsid w:val="00496BF7"/>
    <w:rsid w:val="00561B86"/>
    <w:rsid w:val="0056422F"/>
    <w:rsid w:val="0058294C"/>
    <w:rsid w:val="005E485A"/>
    <w:rsid w:val="006838E3"/>
    <w:rsid w:val="006979B9"/>
    <w:rsid w:val="007A32D4"/>
    <w:rsid w:val="007E7838"/>
    <w:rsid w:val="008C6E54"/>
    <w:rsid w:val="00950131"/>
    <w:rsid w:val="00953F24"/>
    <w:rsid w:val="009F1248"/>
    <w:rsid w:val="00A20B9C"/>
    <w:rsid w:val="00A40D86"/>
    <w:rsid w:val="00A87705"/>
    <w:rsid w:val="00AE722C"/>
    <w:rsid w:val="00B55603"/>
    <w:rsid w:val="00B64621"/>
    <w:rsid w:val="00BD41C4"/>
    <w:rsid w:val="00BE2486"/>
    <w:rsid w:val="00C12CBE"/>
    <w:rsid w:val="00C179E4"/>
    <w:rsid w:val="00CD6583"/>
    <w:rsid w:val="00DA51CE"/>
    <w:rsid w:val="00E50E10"/>
    <w:rsid w:val="00EA3568"/>
    <w:rsid w:val="00E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40CC"/>
  <w15:chartTrackingRefBased/>
  <w15:docId w15:val="{483EBB06-483F-4536-8DAD-FFD7345F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t-EE" w:eastAsia="et-EE" w:bidi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D8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D8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D8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D8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D8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D8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D8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D8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D8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D8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D8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D8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0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D8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0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D8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D8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40D8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0D86"/>
    <w:rPr>
      <w:rFonts w:ascii="Calibri" w:eastAsia="Calibri" w:hAnsi="Calibri" w:cs="Calibri"/>
      <w:kern w:val="0"/>
      <w:sz w:val="24"/>
      <w:szCs w:val="24"/>
      <w:lang w:val="et-EE" w:eastAsia="et-EE" w:bidi="et-E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40D86"/>
  </w:style>
  <w:style w:type="character" w:styleId="Hyperlink">
    <w:name w:val="Hyperlink"/>
    <w:basedOn w:val="DefaultParagraphFont"/>
    <w:uiPriority w:val="99"/>
    <w:unhideWhenUsed/>
    <w:rsid w:val="00B646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621"/>
    <w:rPr>
      <w:color w:val="605E5C"/>
      <w:shd w:val="clear" w:color="auto" w:fill="E1DFDD"/>
    </w:rPr>
  </w:style>
  <w:style w:type="paragraph" w:customStyle="1" w:styleId="Default">
    <w:name w:val="Default"/>
    <w:rsid w:val="00B6462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6CA2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235D5A"/>
  </w:style>
  <w:style w:type="character" w:styleId="CommentReference">
    <w:name w:val="annotation reference"/>
    <w:basedOn w:val="DefaultParagraphFont"/>
    <w:uiPriority w:val="99"/>
    <w:semiHidden/>
    <w:unhideWhenUsed/>
    <w:rsid w:val="00CD6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3"/>
    <w:rPr>
      <w:rFonts w:ascii="Calibri" w:eastAsia="Calibri" w:hAnsi="Calibri" w:cs="Calibri"/>
      <w:kern w:val="0"/>
      <w:sz w:val="20"/>
      <w:szCs w:val="20"/>
      <w:lang w:val="et-EE" w:eastAsia="et-EE" w:bidi="et-E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3"/>
    <w:rPr>
      <w:rFonts w:ascii="Calibri" w:eastAsia="Calibri" w:hAnsi="Calibri" w:cs="Calibri"/>
      <w:b/>
      <w:bCs/>
      <w:kern w:val="0"/>
      <w:sz w:val="20"/>
      <w:szCs w:val="20"/>
      <w:lang w:val="et-EE" w:eastAsia="et-EE" w:bidi="et-EE"/>
      <w14:ligatures w14:val="none"/>
    </w:rPr>
  </w:style>
  <w:style w:type="character" w:customStyle="1" w:styleId="articlepagesectiontitle">
    <w:name w:val="articlepagesectiontitle"/>
    <w:basedOn w:val="DefaultParagraphFont"/>
    <w:rsid w:val="00683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ea.balticseaportal.net/" TargetMode="External"/><Relationship Id="rId13" Type="http://schemas.openxmlformats.org/officeDocument/2006/relationships/hyperlink" Target="https://www.etis.ee/Portal/Projects/Display/9dbe6ee5-1f02-49b7-a231-873445442f43" TargetMode="External"/><Relationship Id="rId18" Type="http://schemas.openxmlformats.org/officeDocument/2006/relationships/hyperlink" Target="https://www.etis.ee/Portal/Projects/Display/4a90a421-ca79-456c-a640-520090688d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rienne.ut.ee/" TargetMode="External"/><Relationship Id="rId12" Type="http://schemas.openxmlformats.org/officeDocument/2006/relationships/hyperlink" Target="https://kik.ee/en/eic-projects/marte-marine-technology-innovation-network-promoting-sustainable-blue-economy-baltics" TargetMode="External"/><Relationship Id="rId17" Type="http://schemas.openxmlformats.org/officeDocument/2006/relationships/hyperlink" Target="https://blueconnect-project.e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tis.ee/Portal/Projects/Display/09d7f973-c247-4279-b49d-ed55ce93101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is.sea.ee/bluebiosites/" TargetMode="External"/><Relationship Id="rId11" Type="http://schemas.openxmlformats.org/officeDocument/2006/relationships/hyperlink" Target="https://kliimaministeerium.ee/sites/default/files/documents/2021-06/Projekti%20Vesiviljeluse%20piirkondlikud%20kavad%20l%C3%B5pparuanne.pdf" TargetMode="External"/><Relationship Id="rId5" Type="http://schemas.openxmlformats.org/officeDocument/2006/relationships/hyperlink" Target="mailto:il@submariner-network.eu" TargetMode="External"/><Relationship Id="rId15" Type="http://schemas.openxmlformats.org/officeDocument/2006/relationships/hyperlink" Target="https://www.slu.se/en/research/research-catalogue/projekt/h/msp4more---hallbar-integrering-av-vindkraft-i-havsplaneringen---synergier-och-anpassningar-for-biologisk-mangfald-och-andra-hallbarhetsmal/" TargetMode="External"/><Relationship Id="rId10" Type="http://schemas.openxmlformats.org/officeDocument/2006/relationships/hyperlink" Target="https://kliimaministeerium.ee/sites/default/files/documents/2023-01/Laevandus_l%C3%B5pparuanne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sp4bio.eu/" TargetMode="External"/><Relationship Id="rId9" Type="http://schemas.openxmlformats.org/officeDocument/2006/relationships/hyperlink" Target="https://www.etis.ee/Portal/Projects/Display/0408f01e-9b4f-48d3-a90b-5384412d1cd8" TargetMode="External"/><Relationship Id="rId14" Type="http://schemas.openxmlformats.org/officeDocument/2006/relationships/hyperlink" Target="mailto:jekaterina.molotkova@ki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Jonne Kotta</dc:creator>
  <cp:keywords/>
  <dc:description/>
  <cp:lastModifiedBy>Jonne Kotta</cp:lastModifiedBy>
  <cp:revision>9</cp:revision>
  <dcterms:created xsi:type="dcterms:W3CDTF">2025-12-08T12:23:00Z</dcterms:created>
  <dcterms:modified xsi:type="dcterms:W3CDTF">2025-12-08T16:24:00Z</dcterms:modified>
</cp:coreProperties>
</file>